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B627D9" w:rsidRPr="00FA6204" w:rsidTr="005E3049">
        <w:trPr>
          <w:trHeight w:val="4253"/>
          <w:jc w:val="center"/>
        </w:trPr>
        <w:tc>
          <w:tcPr>
            <w:tcW w:w="5000" w:type="pct"/>
          </w:tcPr>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p>
          <w:p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448AEECD" wp14:editId="20F816DA">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rsidR="00B627D9" w:rsidRDefault="00B627D9" w:rsidP="005E3049">
            <w:pPr>
              <w:pStyle w:val="NoSpacing"/>
              <w:rPr>
                <w:rFonts w:asciiTheme="majorHAnsi" w:eastAsiaTheme="majorEastAsia" w:hAnsiTheme="majorHAnsi" w:cstheme="majorBidi"/>
                <w:caps/>
              </w:rPr>
            </w:pPr>
          </w:p>
          <w:p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5B48AC7F" wp14:editId="0E0E7D99">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627D9" w:rsidRDefault="00EE6D56" w:rsidP="00EE6D56">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Production and use of PET radioisotopes</w:t>
                </w:r>
              </w:p>
            </w:tc>
          </w:sdtContent>
        </w:sdt>
      </w:tr>
      <w:tr w:rsidR="00B627D9"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627D9" w:rsidRDefault="00EE6D56" w:rsidP="00EE6D56">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Teacher resource</w:t>
                </w:r>
              </w:p>
            </w:tc>
          </w:sdtContent>
        </w:sdt>
      </w:tr>
      <w:tr w:rsidR="00B627D9" w:rsidRPr="00D67BBB" w:rsidTr="00B627D9">
        <w:trPr>
          <w:trHeight w:val="1948"/>
          <w:jc w:val="center"/>
        </w:trPr>
        <w:tc>
          <w:tcPr>
            <w:tcW w:w="5000" w:type="pct"/>
            <w:vAlign w:val="center"/>
          </w:tcPr>
          <w:p w:rsidR="00B627D9" w:rsidRPr="00D67BBB" w:rsidRDefault="00B627D9" w:rsidP="00B627D9">
            <w:pPr>
              <w:pStyle w:val="NoSpacing"/>
              <w:jc w:val="center"/>
            </w:pPr>
          </w:p>
          <w:p w:rsidR="00B627D9" w:rsidRPr="00D67BBB" w:rsidRDefault="00B627D9" w:rsidP="005E3049"/>
          <w:p w:rsidR="00B627D9" w:rsidRPr="00D67BBB" w:rsidRDefault="00B627D9" w:rsidP="005E3049"/>
        </w:tc>
      </w:tr>
      <w:tr w:rsidR="00B627D9" w:rsidRPr="00876B25" w:rsidTr="005E3049">
        <w:trPr>
          <w:trHeight w:val="360"/>
          <w:jc w:val="center"/>
        </w:trPr>
        <w:tc>
          <w:tcPr>
            <w:tcW w:w="5000" w:type="pct"/>
            <w:vAlign w:val="center"/>
          </w:tcPr>
          <w:p w:rsidR="00B627D9" w:rsidRDefault="00B627D9" w:rsidP="005E3049">
            <w:pPr>
              <w:pStyle w:val="NoSpacing"/>
              <w:rPr>
                <w:b/>
                <w:bCs/>
                <w:color w:val="000000" w:themeColor="text1"/>
              </w:rPr>
            </w:pPr>
          </w:p>
          <w:p w:rsidR="00B627D9" w:rsidRDefault="00B627D9" w:rsidP="005E3049">
            <w:pPr>
              <w:pStyle w:val="NoSpacing"/>
              <w:rPr>
                <w:b/>
                <w:bCs/>
                <w:color w:val="000000" w:themeColor="text1"/>
              </w:rPr>
            </w:pPr>
          </w:p>
          <w:p w:rsidR="00B627D9" w:rsidRDefault="00B627D9" w:rsidP="005E3049">
            <w:pPr>
              <w:pStyle w:val="NoSpacing"/>
              <w:rPr>
                <w:b/>
                <w:bCs/>
                <w:color w:val="000000" w:themeColor="text1"/>
              </w:rPr>
            </w:pPr>
          </w:p>
          <w:p w:rsidR="00B627D9" w:rsidRPr="00876B25" w:rsidRDefault="00B627D9" w:rsidP="005E3049">
            <w:pPr>
              <w:pStyle w:val="NoSpacing"/>
              <w:rPr>
                <w:b/>
                <w:bCs/>
                <w:color w:val="000000" w:themeColor="text1"/>
              </w:rPr>
            </w:pPr>
          </w:p>
        </w:tc>
      </w:tr>
      <w:tr w:rsidR="00B627D9" w:rsidTr="005E3049">
        <w:trPr>
          <w:trHeight w:val="360"/>
          <w:jc w:val="center"/>
        </w:trPr>
        <w:tc>
          <w:tcPr>
            <w:tcW w:w="5000" w:type="pct"/>
            <w:vAlign w:val="center"/>
          </w:tcPr>
          <w:p w:rsidR="00B627D9" w:rsidRDefault="00B627D9" w:rsidP="005E3049">
            <w:pPr>
              <w:pStyle w:val="NoSpacing"/>
              <w:rPr>
                <w:b/>
                <w:bCs/>
              </w:rPr>
            </w:pPr>
          </w:p>
        </w:tc>
      </w:tr>
    </w:tbl>
    <w:p w:rsidR="00B627D9" w:rsidRDefault="00B627D9"/>
    <w:p w:rsidR="00B627D9" w:rsidRDefault="00B627D9">
      <w:r>
        <w:br w:type="page"/>
      </w:r>
    </w:p>
    <w:p w:rsidR="004062B0" w:rsidRPr="004062B0" w:rsidRDefault="004062B0" w:rsidP="004062B0">
      <w:pPr>
        <w:pStyle w:val="Default"/>
        <w:rPr>
          <w:rFonts w:ascii="Arial" w:hAnsi="Arial" w:cs="Arial"/>
          <w:sz w:val="22"/>
          <w:szCs w:val="22"/>
        </w:rPr>
      </w:pPr>
      <w:r w:rsidRPr="004062B0">
        <w:rPr>
          <w:rFonts w:ascii="Arial" w:hAnsi="Arial" w:cs="Arial"/>
          <w:b/>
          <w:bCs/>
          <w:sz w:val="22"/>
          <w:szCs w:val="22"/>
        </w:rPr>
        <w:lastRenderedPageBreak/>
        <w:t xml:space="preserve">Positron Emission Tomography (PET) Scans </w:t>
      </w:r>
    </w:p>
    <w:p w:rsidR="004062B0" w:rsidRDefault="004062B0" w:rsidP="004062B0">
      <w:pPr>
        <w:pStyle w:val="Default"/>
        <w:rPr>
          <w:rFonts w:ascii="Arial" w:hAnsi="Arial" w:cs="Arial"/>
          <w:sz w:val="22"/>
          <w:szCs w:val="22"/>
        </w:rPr>
      </w:pPr>
    </w:p>
    <w:p w:rsidR="004062B0" w:rsidRPr="004062B0" w:rsidRDefault="004062B0" w:rsidP="00B022E3">
      <w:pPr>
        <w:pStyle w:val="Default"/>
        <w:spacing w:line="276" w:lineRule="auto"/>
        <w:rPr>
          <w:rFonts w:ascii="Arial" w:hAnsi="Arial" w:cs="Arial"/>
          <w:sz w:val="22"/>
          <w:szCs w:val="22"/>
        </w:rPr>
      </w:pPr>
      <w:r w:rsidRPr="004062B0">
        <w:rPr>
          <w:rFonts w:ascii="Arial" w:hAnsi="Arial" w:cs="Arial"/>
          <w:sz w:val="22"/>
          <w:szCs w:val="22"/>
        </w:rPr>
        <w:t xml:space="preserve">PET scans are very useful diagnostic scans and are obtained through the use of neutron deficient (see Note 1) radioisotopes. These radioisotopes can decay by three different modes (see Note 2) but the one of interest here is </w:t>
      </w:r>
      <w:r w:rsidRPr="004062B0">
        <w:rPr>
          <w:rFonts w:ascii="Arial" w:hAnsi="Arial" w:cs="Arial"/>
          <w:b/>
          <w:bCs/>
          <w:sz w:val="22"/>
          <w:szCs w:val="22"/>
        </w:rPr>
        <w:t>positron emission</w:t>
      </w:r>
      <w:r w:rsidRPr="004062B0">
        <w:rPr>
          <w:rFonts w:ascii="Arial" w:hAnsi="Arial" w:cs="Arial"/>
          <w:sz w:val="22"/>
          <w:szCs w:val="22"/>
        </w:rPr>
        <w:t xml:space="preserve">. A positron is also called a </w:t>
      </w:r>
      <w:r w:rsidRPr="004062B0">
        <w:rPr>
          <w:rFonts w:ascii="Arial" w:hAnsi="Arial" w:cs="Arial"/>
          <w:b/>
          <w:bCs/>
          <w:sz w:val="22"/>
          <w:szCs w:val="22"/>
        </w:rPr>
        <w:t>positive beta (</w:t>
      </w:r>
      <w:r w:rsidRPr="004062B0">
        <w:rPr>
          <w:rFonts w:ascii="Arial" w:hAnsi="Arial" w:cs="Arial"/>
          <w:sz w:val="22"/>
          <w:szCs w:val="22"/>
        </w:rPr>
        <w:t></w:t>
      </w:r>
      <w:r w:rsidRPr="004062B0">
        <w:rPr>
          <w:rFonts w:ascii="Arial" w:hAnsi="Arial" w:cs="Arial"/>
          <w:b/>
          <w:bCs/>
          <w:sz w:val="22"/>
          <w:szCs w:val="22"/>
        </w:rPr>
        <w:t xml:space="preserve">+) </w:t>
      </w:r>
      <w:r w:rsidRPr="004062B0">
        <w:rPr>
          <w:rFonts w:ascii="Arial" w:hAnsi="Arial" w:cs="Arial"/>
          <w:sz w:val="22"/>
          <w:szCs w:val="22"/>
        </w:rPr>
        <w:t xml:space="preserve">or an </w:t>
      </w:r>
      <w:r w:rsidRPr="004062B0">
        <w:rPr>
          <w:rFonts w:ascii="Arial" w:hAnsi="Arial" w:cs="Arial"/>
          <w:b/>
          <w:bCs/>
          <w:sz w:val="22"/>
          <w:szCs w:val="22"/>
        </w:rPr>
        <w:t>anti-electron</w:t>
      </w:r>
      <w:r w:rsidRPr="004062B0">
        <w:rPr>
          <w:rFonts w:ascii="Arial" w:hAnsi="Arial" w:cs="Arial"/>
          <w:sz w:val="22"/>
          <w:szCs w:val="22"/>
        </w:rPr>
        <w:t xml:space="preserve">. </w:t>
      </w:r>
    </w:p>
    <w:p w:rsidR="004062B0" w:rsidRDefault="004062B0" w:rsidP="004062B0">
      <w:pPr>
        <w:pStyle w:val="Default"/>
        <w:rPr>
          <w:rFonts w:ascii="Arial" w:hAnsi="Arial" w:cs="Arial"/>
          <w:sz w:val="22"/>
          <w:szCs w:val="22"/>
        </w:rPr>
      </w:pPr>
    </w:p>
    <w:p w:rsidR="004062B0" w:rsidRDefault="004062B0" w:rsidP="004062B0">
      <w:pPr>
        <w:pStyle w:val="Default"/>
        <w:rPr>
          <w:rFonts w:ascii="Arial" w:hAnsi="Arial" w:cs="Arial"/>
          <w:sz w:val="22"/>
          <w:szCs w:val="22"/>
        </w:rPr>
      </w:pPr>
      <w:r w:rsidRPr="004062B0">
        <w:rPr>
          <w:rFonts w:ascii="Arial" w:hAnsi="Arial" w:cs="Arial"/>
          <w:sz w:val="22"/>
          <w:szCs w:val="22"/>
        </w:rPr>
        <w:t xml:space="preserve">A positron is emitted when a proton in the nucleus decays according to the equation: </w:t>
      </w:r>
    </w:p>
    <w:p w:rsidR="004062B0" w:rsidRDefault="004062B0" w:rsidP="004062B0">
      <w:pPr>
        <w:pStyle w:val="Default"/>
        <w:rPr>
          <w:rFonts w:ascii="Arial" w:hAnsi="Arial" w:cs="Arial"/>
          <w:sz w:val="22"/>
          <w:szCs w:val="22"/>
        </w:rPr>
      </w:pPr>
    </w:p>
    <w:p w:rsidR="004062B0" w:rsidRPr="004062B0" w:rsidRDefault="004062B0" w:rsidP="004062B0">
      <w:pPr>
        <w:pStyle w:val="Default"/>
        <w:rPr>
          <w:rFonts w:ascii="Arial" w:hAnsi="Arial" w:cs="Arial"/>
          <w:sz w:val="36"/>
          <w:szCs w:val="22"/>
        </w:rPr>
      </w:pPr>
      <m:oMathPara>
        <m:oMath>
          <m:m>
            <m:mPr>
              <m:mcs>
                <m:mc>
                  <m:mcPr>
                    <m:count m:val="1"/>
                    <m:mcJc m:val="center"/>
                  </m:mcPr>
                </m:mc>
              </m:mcs>
              <m:ctrlPr>
                <w:rPr>
                  <w:rFonts w:ascii="Cambria Math" w:hAnsi="Cambria Math" w:cs="Arial"/>
                  <w:i/>
                  <w:sz w:val="36"/>
                  <w:szCs w:val="22"/>
                </w:rPr>
              </m:ctrlPr>
            </m:mPr>
            <m:mr>
              <m:e>
                <m:r>
                  <w:rPr>
                    <w:rFonts w:ascii="Cambria Math" w:hAnsi="Cambria Math" w:cs="Arial"/>
                    <w:sz w:val="36"/>
                    <w:szCs w:val="22"/>
                  </w:rPr>
                  <m:t>1</m:t>
                </m:r>
              </m:e>
            </m:mr>
            <m:mr>
              <m:e>
                <m:r>
                  <w:rPr>
                    <w:rFonts w:ascii="Cambria Math" w:hAnsi="Cambria Math" w:cs="Arial"/>
                    <w:sz w:val="36"/>
                    <w:szCs w:val="22"/>
                  </w:rPr>
                  <m:t>1</m:t>
                </m:r>
              </m:e>
            </m:mr>
          </m:m>
          <m:r>
            <w:rPr>
              <w:rFonts w:ascii="Cambria Math" w:hAnsi="Cambria Math" w:cs="Arial"/>
              <w:sz w:val="36"/>
              <w:szCs w:val="22"/>
            </w:rPr>
            <m:t>p →</m:t>
          </m:r>
          <m:m>
            <m:mPr>
              <m:mcs>
                <m:mc>
                  <m:mcPr>
                    <m:count m:val="1"/>
                    <m:mcJc m:val="center"/>
                  </m:mcPr>
                </m:mc>
              </m:mcs>
              <m:ctrlPr>
                <w:rPr>
                  <w:rFonts w:ascii="Cambria Math" w:hAnsi="Cambria Math" w:cs="Arial"/>
                  <w:i/>
                  <w:sz w:val="36"/>
                  <w:szCs w:val="22"/>
                </w:rPr>
              </m:ctrlPr>
            </m:mPr>
            <m:mr>
              <m:e>
                <m:r>
                  <w:rPr>
                    <w:rFonts w:ascii="Cambria Math" w:hAnsi="Cambria Math" w:cs="Arial"/>
                    <w:sz w:val="36"/>
                    <w:szCs w:val="22"/>
                  </w:rPr>
                  <m:t>1</m:t>
                </m:r>
              </m:e>
            </m:mr>
            <m:mr>
              <m:e>
                <m:r>
                  <w:rPr>
                    <w:rFonts w:ascii="Cambria Math" w:hAnsi="Cambria Math" w:cs="Arial"/>
                    <w:sz w:val="36"/>
                    <w:szCs w:val="22"/>
                  </w:rPr>
                  <m:t>0</m:t>
                </m:r>
              </m:e>
            </m:mr>
          </m:m>
          <m:r>
            <w:rPr>
              <w:rFonts w:ascii="Cambria Math" w:hAnsi="Cambria Math" w:cs="Arial"/>
              <w:sz w:val="36"/>
              <w:szCs w:val="22"/>
            </w:rPr>
            <m:t xml:space="preserve">n + </m:t>
          </m:r>
          <m:m>
            <m:mPr>
              <m:mcs>
                <m:mc>
                  <m:mcPr>
                    <m:count m:val="1"/>
                    <m:mcJc m:val="center"/>
                  </m:mcPr>
                </m:mc>
              </m:mcs>
              <m:ctrlPr>
                <w:rPr>
                  <w:rFonts w:ascii="Cambria Math" w:hAnsi="Cambria Math" w:cs="Arial"/>
                  <w:i/>
                  <w:sz w:val="36"/>
                  <w:szCs w:val="22"/>
                </w:rPr>
              </m:ctrlPr>
            </m:mPr>
            <m:mr>
              <m:e>
                <m:r>
                  <w:rPr>
                    <w:rFonts w:ascii="Cambria Math" w:hAnsi="Cambria Math" w:cs="Arial"/>
                    <w:sz w:val="36"/>
                    <w:szCs w:val="22"/>
                  </w:rPr>
                  <m:t>0</m:t>
                </m:r>
              </m:e>
            </m:mr>
            <m:mr>
              <m:e>
                <m:r>
                  <w:rPr>
                    <w:rFonts w:ascii="Cambria Math" w:hAnsi="Cambria Math" w:cs="Arial"/>
                    <w:sz w:val="36"/>
                    <w:szCs w:val="22"/>
                  </w:rPr>
                  <m:t>1</m:t>
                </m:r>
              </m:e>
            </m:mr>
          </m:m>
          <m:r>
            <w:rPr>
              <w:rFonts w:ascii="Cambria Math" w:hAnsi="Cambria Math" w:cs="Arial"/>
              <w:sz w:val="36"/>
              <w:szCs w:val="22"/>
            </w:rPr>
            <m:t>e</m:t>
          </m:r>
        </m:oMath>
      </m:oMathPara>
    </w:p>
    <w:p w:rsidR="004062B0" w:rsidRDefault="004062B0" w:rsidP="004062B0">
      <w:pPr>
        <w:pStyle w:val="Default"/>
        <w:rPr>
          <w:rFonts w:ascii="Arial" w:hAnsi="Arial" w:cs="Arial"/>
          <w:sz w:val="22"/>
          <w:szCs w:val="22"/>
        </w:rPr>
      </w:pPr>
    </w:p>
    <w:p w:rsidR="004062B0" w:rsidRDefault="004062B0" w:rsidP="004062B0">
      <w:pPr>
        <w:pStyle w:val="Default"/>
        <w:ind w:left="2880"/>
        <w:rPr>
          <w:rFonts w:ascii="Arial" w:hAnsi="Arial" w:cs="Arial"/>
          <w:sz w:val="22"/>
          <w:szCs w:val="22"/>
        </w:rPr>
      </w:pPr>
      <w:r>
        <w:rPr>
          <w:rFonts w:ascii="Arial" w:hAnsi="Arial" w:cs="Arial"/>
          <w:sz w:val="22"/>
          <w:szCs w:val="22"/>
        </w:rPr>
        <w:t xml:space="preserve">      Proton </w:t>
      </w:r>
      <w:r w:rsidRPr="004062B0">
        <w:rPr>
          <w:rFonts w:ascii="Arial" w:hAnsi="Arial" w:cs="Arial"/>
          <w:sz w:val="22"/>
          <w:szCs w:val="22"/>
        </w:rPr>
        <w:sym w:font="Wingdings" w:char="F0E0"/>
      </w:r>
      <w:r>
        <w:rPr>
          <w:rFonts w:ascii="Arial" w:hAnsi="Arial" w:cs="Arial"/>
          <w:sz w:val="22"/>
          <w:szCs w:val="22"/>
        </w:rPr>
        <w:t xml:space="preserve"> neutron + electron</w:t>
      </w:r>
    </w:p>
    <w:p w:rsidR="004062B0" w:rsidRDefault="004062B0" w:rsidP="004062B0">
      <w:pPr>
        <w:pStyle w:val="Default"/>
        <w:rPr>
          <w:rFonts w:ascii="Arial" w:hAnsi="Arial" w:cs="Arial"/>
          <w:sz w:val="22"/>
          <w:szCs w:val="22"/>
        </w:rPr>
      </w:pPr>
    </w:p>
    <w:p w:rsidR="004062B0" w:rsidRDefault="004062B0" w:rsidP="00B022E3">
      <w:pPr>
        <w:pStyle w:val="Default"/>
        <w:spacing w:line="276" w:lineRule="auto"/>
        <w:rPr>
          <w:rFonts w:ascii="Arial" w:hAnsi="Arial" w:cs="Arial"/>
          <w:sz w:val="22"/>
          <w:szCs w:val="22"/>
        </w:rPr>
      </w:pPr>
      <w:r w:rsidRPr="004062B0">
        <w:rPr>
          <w:rFonts w:ascii="Arial" w:hAnsi="Arial" w:cs="Arial"/>
          <w:sz w:val="22"/>
          <w:szCs w:val="22"/>
        </w:rPr>
        <w:t xml:space="preserve">A positron is the anti-particle of an electron and therefore it is </w:t>
      </w:r>
      <w:r w:rsidRPr="004062B0">
        <w:rPr>
          <w:rFonts w:ascii="Arial" w:hAnsi="Arial" w:cs="Arial"/>
          <w:b/>
          <w:bCs/>
          <w:sz w:val="22"/>
          <w:szCs w:val="22"/>
        </w:rPr>
        <w:t>antimatter</w:t>
      </w:r>
      <w:r w:rsidRPr="004062B0">
        <w:rPr>
          <w:rFonts w:ascii="Arial" w:hAnsi="Arial" w:cs="Arial"/>
          <w:sz w:val="22"/>
          <w:szCs w:val="22"/>
        </w:rPr>
        <w:t xml:space="preserve">. When a positron collides with an electron a very short lived particle called a </w:t>
      </w:r>
      <w:proofErr w:type="spellStart"/>
      <w:r w:rsidRPr="004062B0">
        <w:rPr>
          <w:rFonts w:ascii="Arial" w:hAnsi="Arial" w:cs="Arial"/>
          <w:b/>
          <w:bCs/>
          <w:sz w:val="22"/>
          <w:szCs w:val="22"/>
        </w:rPr>
        <w:t>positronium</w:t>
      </w:r>
      <w:proofErr w:type="spellEnd"/>
      <w:r w:rsidRPr="004062B0">
        <w:rPr>
          <w:rFonts w:ascii="Arial" w:hAnsi="Arial" w:cs="Arial"/>
          <w:b/>
          <w:bCs/>
          <w:sz w:val="22"/>
          <w:szCs w:val="22"/>
        </w:rPr>
        <w:t xml:space="preserve"> </w:t>
      </w:r>
      <w:r w:rsidRPr="004062B0">
        <w:rPr>
          <w:rFonts w:ascii="Arial" w:hAnsi="Arial" w:cs="Arial"/>
          <w:sz w:val="22"/>
          <w:szCs w:val="22"/>
        </w:rPr>
        <w:t xml:space="preserve">is formed which then undergoes </w:t>
      </w:r>
      <w:r w:rsidRPr="004062B0">
        <w:rPr>
          <w:rFonts w:ascii="Arial" w:hAnsi="Arial" w:cs="Arial"/>
          <w:b/>
          <w:bCs/>
          <w:sz w:val="22"/>
          <w:szCs w:val="22"/>
        </w:rPr>
        <w:t>annihilation</w:t>
      </w:r>
      <w:r w:rsidRPr="004062B0">
        <w:rPr>
          <w:rFonts w:ascii="Arial" w:hAnsi="Arial" w:cs="Arial"/>
          <w:sz w:val="22"/>
          <w:szCs w:val="22"/>
        </w:rPr>
        <w:t xml:space="preserve">. In annihilation two gamma (γ) emissions of equal energy (511 </w:t>
      </w:r>
      <w:proofErr w:type="spellStart"/>
      <w:r w:rsidRPr="004062B0">
        <w:rPr>
          <w:rFonts w:ascii="Arial" w:hAnsi="Arial" w:cs="Arial"/>
          <w:sz w:val="22"/>
          <w:szCs w:val="22"/>
        </w:rPr>
        <w:t>keV</w:t>
      </w:r>
      <w:proofErr w:type="spellEnd"/>
      <w:r w:rsidRPr="004062B0">
        <w:rPr>
          <w:rFonts w:ascii="Arial" w:hAnsi="Arial" w:cs="Arial"/>
          <w:sz w:val="22"/>
          <w:szCs w:val="22"/>
        </w:rPr>
        <w:t xml:space="preserve">) are produced and they travel in opposite directions. The two gamma emissions are called a </w:t>
      </w:r>
      <w:r w:rsidRPr="004062B0">
        <w:rPr>
          <w:rFonts w:ascii="Arial" w:hAnsi="Arial" w:cs="Arial"/>
          <w:b/>
          <w:bCs/>
          <w:sz w:val="22"/>
          <w:szCs w:val="22"/>
        </w:rPr>
        <w:t xml:space="preserve">coincident pair </w:t>
      </w:r>
      <w:r w:rsidRPr="004062B0">
        <w:rPr>
          <w:rFonts w:ascii="Arial" w:hAnsi="Arial" w:cs="Arial"/>
          <w:sz w:val="22"/>
          <w:szCs w:val="22"/>
        </w:rPr>
        <w:t xml:space="preserve">and each pair is detected by a circle of detectors or PET cameras. </w:t>
      </w:r>
    </w:p>
    <w:p w:rsidR="00B022E3" w:rsidRDefault="00B022E3" w:rsidP="004062B0">
      <w:pPr>
        <w:pStyle w:val="Default"/>
        <w:rPr>
          <w:rFonts w:ascii="Arial" w:hAnsi="Arial" w:cs="Arial"/>
          <w:sz w:val="22"/>
          <w:szCs w:val="22"/>
        </w:rPr>
      </w:pPr>
      <w:r>
        <w:rPr>
          <w:rFonts w:ascii="Arial" w:hAnsi="Arial" w:cs="Arial"/>
          <w:noProof/>
          <w:sz w:val="22"/>
          <w:szCs w:val="22"/>
          <w:lang w:eastAsia="en-AU"/>
        </w:rPr>
        <mc:AlternateContent>
          <mc:Choice Requires="wpg">
            <w:drawing>
              <wp:anchor distT="0" distB="0" distL="114300" distR="114300" simplePos="0" relativeHeight="251667456" behindDoc="0" locked="0" layoutInCell="1" allowOverlap="1">
                <wp:simplePos x="0" y="0"/>
                <wp:positionH relativeFrom="column">
                  <wp:posOffset>2714625</wp:posOffset>
                </wp:positionH>
                <wp:positionV relativeFrom="paragraph">
                  <wp:posOffset>50165</wp:posOffset>
                </wp:positionV>
                <wp:extent cx="1371600" cy="1457325"/>
                <wp:effectExtent l="0" t="0" r="0" b="9525"/>
                <wp:wrapNone/>
                <wp:docPr id="8" name="Group 8"/>
                <wp:cNvGraphicFramePr/>
                <a:graphic xmlns:a="http://schemas.openxmlformats.org/drawingml/2006/main">
                  <a:graphicData uri="http://schemas.microsoft.com/office/word/2010/wordprocessingGroup">
                    <wpg:wgp>
                      <wpg:cNvGrpSpPr/>
                      <wpg:grpSpPr>
                        <a:xfrm>
                          <a:off x="0" y="0"/>
                          <a:ext cx="1371600" cy="1457325"/>
                          <a:chOff x="0" y="0"/>
                          <a:chExt cx="1371600" cy="1457325"/>
                        </a:xfrm>
                      </wpg:grpSpPr>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457325"/>
                          </a:xfrm>
                          <a:prstGeom prst="rect">
                            <a:avLst/>
                          </a:prstGeom>
                          <a:noFill/>
                          <a:ln>
                            <a:noFill/>
                          </a:ln>
                        </pic:spPr>
                      </pic:pic>
                      <wps:wsp>
                        <wps:cNvPr id="6" name="Text Box 2"/>
                        <wps:cNvSpPr txBox="1">
                          <a:spLocks noChangeArrowheads="1"/>
                        </wps:cNvSpPr>
                        <wps:spPr bwMode="auto">
                          <a:xfrm>
                            <a:off x="0" y="1047750"/>
                            <a:ext cx="285750" cy="314325"/>
                          </a:xfrm>
                          <a:prstGeom prst="rect">
                            <a:avLst/>
                          </a:prstGeom>
                          <a:solidFill>
                            <a:srgbClr val="FFFFFF"/>
                          </a:solidFill>
                          <a:ln w="9525">
                            <a:solidFill>
                              <a:schemeClr val="bg1"/>
                            </a:solidFill>
                            <a:miter lim="800000"/>
                            <a:headEnd/>
                            <a:tailEnd/>
                          </a:ln>
                        </wps:spPr>
                        <wps:txbx>
                          <w:txbxContent>
                            <w:p w:rsidR="00B022E3" w:rsidRDefault="00B022E3">
                              <w:proofErr w:type="gramStart"/>
                              <w:r>
                                <w:t>γ</w:t>
                              </w:r>
                              <w:proofErr w:type="gramEnd"/>
                            </w:p>
                          </w:txbxContent>
                        </wps:txbx>
                        <wps:bodyPr rot="0" vert="horz" wrap="square" lIns="91440" tIns="45720" rIns="91440" bIns="45720" anchor="t" anchorCtr="0">
                          <a:noAutofit/>
                        </wps:bodyPr>
                      </wps:wsp>
                      <wps:wsp>
                        <wps:cNvPr id="7" name="Text Box 2"/>
                        <wps:cNvSpPr txBox="1">
                          <a:spLocks noChangeArrowheads="1"/>
                        </wps:cNvSpPr>
                        <wps:spPr bwMode="auto">
                          <a:xfrm>
                            <a:off x="1066800" y="219075"/>
                            <a:ext cx="285750" cy="314325"/>
                          </a:xfrm>
                          <a:prstGeom prst="rect">
                            <a:avLst/>
                          </a:prstGeom>
                          <a:solidFill>
                            <a:srgbClr val="FFFFFF"/>
                          </a:solidFill>
                          <a:ln w="9525">
                            <a:solidFill>
                              <a:schemeClr val="bg1"/>
                            </a:solidFill>
                            <a:miter lim="800000"/>
                            <a:headEnd/>
                            <a:tailEnd/>
                          </a:ln>
                        </wps:spPr>
                        <wps:txbx>
                          <w:txbxContent>
                            <w:p w:rsidR="00B022E3" w:rsidRDefault="00B022E3" w:rsidP="00B022E3">
                              <w:proofErr w:type="gramStart"/>
                              <w:r>
                                <w:t>γ</w:t>
                              </w:r>
                              <w:proofErr w:type="gramEnd"/>
                            </w:p>
                          </w:txbxContent>
                        </wps:txbx>
                        <wps:bodyPr rot="0" vert="horz" wrap="square" lIns="91440" tIns="45720" rIns="91440" bIns="45720" anchor="t" anchorCtr="0">
                          <a:noAutofit/>
                        </wps:bodyPr>
                      </wps:wsp>
                    </wpg:wgp>
                  </a:graphicData>
                </a:graphic>
              </wp:anchor>
            </w:drawing>
          </mc:Choice>
          <mc:Fallback>
            <w:pict>
              <v:group id="Group 8" o:spid="_x0000_s1026" style="position:absolute;margin-left:213.75pt;margin-top:3.95pt;width:108pt;height:114.75pt;z-index:251667456" coordsize="13716,145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3716;height:14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WFVq+AAAA2gAAAA8AAABkcnMvZG93bnJldi54bWxEj80KwjAQhO+C7xBW8KapHkSqaRFR8KT4&#10;g+e1Wdtis6lN1Pr2RhA8DjPzDTNPW1OJJzWutKxgNIxAEGdWl5wrOB3XgykI55E1VpZJwZscpEm3&#10;M8dY2xfv6XnwuQgQdjEqKLyvYyldVpBBN7Q1cfCutjHog2xyqRt8Bbip5DiKJtJgyWGhwJqWBWW3&#10;w8MEynG53lb382U3ooVf3dtreZnulOr32sUMhKfW/8O/9kYrGMP3SrgBMvk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uWFVq+AAAA2gAAAA8AAAAAAAAAAAAAAAAAnwIAAGRy&#10;cy9kb3ducmV2LnhtbFBLBQYAAAAABAAEAPcAAACKAwAAAAA=&#10;">
                  <v:imagedata r:id="rId10" o:title=""/>
                  <v:path arrowok="t"/>
                </v:shape>
                <v:shapetype id="_x0000_t202" coordsize="21600,21600" o:spt="202" path="m,l,21600r21600,l21600,xe">
                  <v:stroke joinstyle="miter"/>
                  <v:path gradientshapeok="t" o:connecttype="rect"/>
                </v:shapetype>
                <v:shape id="_x0000_s1028" type="#_x0000_t202" style="position:absolute;top:10477;width:285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MgOcQA&#10;AADaAAAADwAAAGRycy9kb3ducmV2LnhtbESPQWvCQBSE70L/w/KE3nSjlGCjm1AqFS9STEvq8Zl9&#10;JqHZtyG71bS/visIHoeZ+YZZZYNpxZl611hWMJtGIIhLqxuuFHx+vE0WIJxH1thaJgW/5CBLH0Yr&#10;TLS98J7Oua9EgLBLUEHtfZdI6cqaDLqp7YiDd7K9QR9kX0nd4yXATSvnURRLgw2HhRo7eq2p/M5/&#10;jAJXRnHx/pQXX0e5ob9nrdeHzU6px/HwsgThafD38K291QpiuF4JN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DIDnEAAAA2gAAAA8AAAAAAAAAAAAAAAAAmAIAAGRycy9k&#10;b3ducmV2LnhtbFBLBQYAAAAABAAEAPUAAACJAwAAAAA=&#10;" strokecolor="white [3212]">
                  <v:textbox>
                    <w:txbxContent>
                      <w:p w:rsidR="00B022E3" w:rsidRDefault="00B022E3">
                        <w:proofErr w:type="gramStart"/>
                        <w:r>
                          <w:t>γ</w:t>
                        </w:r>
                        <w:proofErr w:type="gramEnd"/>
                      </w:p>
                    </w:txbxContent>
                  </v:textbox>
                </v:shape>
                <v:shape id="_x0000_s1029" type="#_x0000_t202" style="position:absolute;left:10668;top:2190;width:2857;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osMA&#10;AADaAAAADwAAAGRycy9kb3ducmV2LnhtbESPQWvCQBSE74L/YXmCN7OpiNrUVYqieBExFtvja/Y1&#10;Cc2+DdlVY399VxA8DjPzDTNbtKYSF2pcaVnBSxSDIM6sLjlX8HFcD6YgnEfWWFkmBTdysJh3OzNM&#10;tL3ygS6pz0WAsEtQQeF9nUjpsoIMusjWxMH7sY1BH2STS93gNcBNJYdxPJYGSw4LBda0LCj7Tc9G&#10;gcvi8Wk/Sk+f33JDf69ar742O6X6vfb9DYSn1j/Dj/ZWK5jA/Uq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FosMAAADaAAAADwAAAAAAAAAAAAAAAACYAgAAZHJzL2Rv&#10;d25yZXYueG1sUEsFBgAAAAAEAAQA9QAAAIgDAAAAAA==&#10;" strokecolor="white [3212]">
                  <v:textbox>
                    <w:txbxContent>
                      <w:p w:rsidR="00B022E3" w:rsidRDefault="00B022E3" w:rsidP="00B022E3">
                        <w:proofErr w:type="gramStart"/>
                        <w:r>
                          <w:t>γ</w:t>
                        </w:r>
                        <w:proofErr w:type="gramEnd"/>
                      </w:p>
                    </w:txbxContent>
                  </v:textbox>
                </v:shape>
              </v:group>
            </w:pict>
          </mc:Fallback>
        </mc:AlternateContent>
      </w:r>
    </w:p>
    <w:p w:rsidR="00B022E3" w:rsidRDefault="00B022E3" w:rsidP="004062B0">
      <w:pPr>
        <w:pStyle w:val="Default"/>
        <w:rPr>
          <w:rFonts w:ascii="Arial" w:hAnsi="Arial" w:cs="Arial"/>
          <w:sz w:val="22"/>
          <w:szCs w:val="22"/>
        </w:rPr>
      </w:pPr>
    </w:p>
    <w:p w:rsidR="004062B0" w:rsidRDefault="004062B0" w:rsidP="004062B0">
      <w:pPr>
        <w:pStyle w:val="Default"/>
        <w:rPr>
          <w:rFonts w:ascii="Arial" w:hAnsi="Arial" w:cs="Arial"/>
          <w:sz w:val="22"/>
          <w:szCs w:val="22"/>
        </w:rPr>
      </w:pPr>
    </w:p>
    <w:p w:rsidR="004062B0" w:rsidRPr="004062B0" w:rsidRDefault="00B022E3" w:rsidP="004062B0">
      <w:pPr>
        <w:pStyle w:val="Default"/>
        <w:rPr>
          <w:rFonts w:ascii="Arial" w:hAnsi="Arial" w:cs="Arial"/>
          <w:sz w:val="36"/>
          <w:szCs w:val="22"/>
        </w:rPr>
      </w:pPr>
      <w:r>
        <w:rPr>
          <w:rFonts w:ascii="Arial" w:eastAsiaTheme="minorEastAsia" w:hAnsi="Arial" w:cs="Arial"/>
          <w:noProof/>
          <w:sz w:val="36"/>
          <w:szCs w:val="22"/>
          <w:lang w:eastAsia="en-AU"/>
        </w:rPr>
        <mc:AlternateContent>
          <mc:Choice Requires="wps">
            <w:drawing>
              <wp:anchor distT="0" distB="0" distL="114300" distR="114300" simplePos="0" relativeHeight="251661312" behindDoc="0" locked="0" layoutInCell="1" allowOverlap="1" wp14:anchorId="649E89D9" wp14:editId="311B40F8">
                <wp:simplePos x="0" y="0"/>
                <wp:positionH relativeFrom="column">
                  <wp:posOffset>1133475</wp:posOffset>
                </wp:positionH>
                <wp:positionV relativeFrom="paragraph">
                  <wp:posOffset>308610</wp:posOffset>
                </wp:positionV>
                <wp:extent cx="95250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952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89.25pt;margin-top:24.3pt;width: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" strokecolor="#4579b8 [3044]">
                <v:stroke endarrow="open"/>
              </v:shape>
            </w:pict>
          </mc:Fallback>
        </mc:AlternateContent>
      </w:r>
      <m:oMath>
        <m:r>
          <w:rPr>
            <w:rFonts w:ascii="Cambria Math" w:hAnsi="Cambria Math" w:cs="Arial"/>
            <w:i/>
            <w:noProof/>
            <w:sz w:val="36"/>
            <w:szCs w:val="22"/>
            <w:lang w:eastAsia="en-AU"/>
          </w:rPr>
          <mc:AlternateContent>
            <mc:Choice Requires="wps">
              <w:drawing>
                <wp:anchor distT="0" distB="0" distL="114300" distR="114300" simplePos="0" relativeHeight="251663360" behindDoc="0" locked="0" layoutInCell="1" allowOverlap="1" wp14:anchorId="7D983C96" wp14:editId="5459462B">
                  <wp:simplePos x="0" y="0"/>
                  <wp:positionH relativeFrom="column">
                    <wp:posOffset>1170305</wp:posOffset>
                  </wp:positionH>
                  <wp:positionV relativeFrom="paragraph">
                    <wp:posOffset>0</wp:posOffset>
                  </wp:positionV>
                  <wp:extent cx="933450" cy="238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8125"/>
                          </a:xfrm>
                          <a:prstGeom prst="rect">
                            <a:avLst/>
                          </a:prstGeom>
                          <a:solidFill>
                            <a:srgbClr val="FFFFFF"/>
                          </a:solidFill>
                          <a:ln w="9525">
                            <a:solidFill>
                              <a:schemeClr val="bg1"/>
                            </a:solidFill>
                            <a:miter lim="800000"/>
                            <a:headEnd/>
                            <a:tailEnd/>
                          </a:ln>
                        </wps:spPr>
                        <wps:txbx>
                          <w:txbxContent>
                            <w:p w:rsidR="004062B0" w:rsidRPr="00B022E3" w:rsidRDefault="004062B0">
                              <w:proofErr w:type="gramStart"/>
                              <w:r w:rsidRPr="00B022E3">
                                <w:t>annihilation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2.15pt;margin-top:0;width:73.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" strokecolor="white [3212]">
                  <v:textbox>
                    <w:txbxContent>
                      <w:p w:rsidR="004062B0" w:rsidRPr="00B022E3" w:rsidRDefault="004062B0">
                        <w:proofErr w:type="gramStart"/>
                        <w:r w:rsidRPr="00B022E3">
                          <w:t>annihilation</w:t>
                        </w:r>
                        <w:proofErr w:type="gramEnd"/>
                      </w:p>
                    </w:txbxContent>
                  </v:textbox>
                </v:shape>
              </w:pict>
            </mc:Fallback>
          </mc:AlternateContent>
        </m:r>
        <m:m>
          <m:mPr>
            <m:mcs>
              <m:mc>
                <m:mcPr>
                  <m:count m:val="1"/>
                  <m:mcJc m:val="center"/>
                </m:mcPr>
              </m:mc>
            </m:mcs>
            <m:ctrlPr>
              <w:rPr>
                <w:rFonts w:ascii="Cambria Math" w:hAnsi="Cambria Math" w:cs="Arial"/>
                <w:i/>
                <w:sz w:val="36"/>
                <w:szCs w:val="22"/>
              </w:rPr>
            </m:ctrlPr>
          </m:mPr>
          <m:mr>
            <m:e>
              <m:r>
                <w:rPr>
                  <w:rFonts w:ascii="Cambria Math" w:hAnsi="Cambria Math" w:cs="Arial"/>
                  <w:sz w:val="36"/>
                  <w:szCs w:val="22"/>
                </w:rPr>
                <m:t>0</m:t>
              </m:r>
            </m:e>
          </m:mr>
          <m:mr>
            <m:e>
              <m:r>
                <w:rPr>
                  <w:rFonts w:ascii="Cambria Math" w:hAnsi="Cambria Math" w:cs="Arial"/>
                  <w:sz w:val="36"/>
                  <w:szCs w:val="22"/>
                </w:rPr>
                <m:t>1</m:t>
              </m:r>
            </m:e>
          </m:mr>
        </m:m>
        <m:r>
          <w:rPr>
            <w:rFonts w:ascii="Cambria Math" w:hAnsi="Cambria Math" w:cs="Arial"/>
            <w:sz w:val="36"/>
            <w:szCs w:val="22"/>
          </w:rPr>
          <m:t>e</m:t>
        </m:r>
        <m:r>
          <w:rPr>
            <w:rFonts w:ascii="Cambria Math" w:hAnsi="Cambria Math" w:cs="Arial"/>
            <w:sz w:val="36"/>
            <w:szCs w:val="22"/>
          </w:rPr>
          <m:t xml:space="preserve"> </m:t>
        </m:r>
        <m:r>
          <w:rPr>
            <w:rFonts w:ascii="Cambria Math" w:hAnsi="Cambria Math" w:cs="Arial"/>
            <w:sz w:val="36"/>
            <w:szCs w:val="22"/>
          </w:rPr>
          <m:t>+</m:t>
        </m:r>
        <m:m>
          <m:mPr>
            <m:mcs>
              <m:mc>
                <m:mcPr>
                  <m:count m:val="1"/>
                  <m:mcJc m:val="center"/>
                </m:mcPr>
              </m:mc>
            </m:mcs>
            <m:ctrlPr>
              <w:rPr>
                <w:rFonts w:ascii="Cambria Math" w:hAnsi="Cambria Math" w:cs="Arial"/>
                <w:i/>
                <w:sz w:val="36"/>
                <w:szCs w:val="22"/>
              </w:rPr>
            </m:ctrlPr>
          </m:mPr>
          <m:mr>
            <m:e>
              <m:r>
                <w:rPr>
                  <w:rFonts w:ascii="Cambria Math" w:hAnsi="Cambria Math" w:cs="Arial"/>
                  <w:sz w:val="36"/>
                  <w:szCs w:val="22"/>
                </w:rPr>
                <m:t>0</m:t>
              </m:r>
            </m:e>
          </m:mr>
          <m:mr>
            <m:e>
              <m:r>
                <w:rPr>
                  <w:rFonts w:ascii="Cambria Math" w:hAnsi="Cambria Math" w:cs="Arial"/>
                  <w:sz w:val="36"/>
                  <w:szCs w:val="22"/>
                </w:rPr>
                <m:t>-1</m:t>
              </m:r>
            </m:e>
          </m:mr>
        </m:m>
        <m:r>
          <w:rPr>
            <w:rFonts w:ascii="Cambria Math" w:hAnsi="Cambria Math" w:cs="Arial"/>
            <w:sz w:val="36"/>
            <w:szCs w:val="22"/>
          </w:rPr>
          <m:t>e</m:t>
        </m:r>
        <m:r>
          <w:rPr>
            <w:rFonts w:ascii="Cambria Math" w:hAnsi="Cambria Math" w:cs="Arial"/>
            <w:sz w:val="36"/>
            <w:szCs w:val="22"/>
          </w:rPr>
          <m:t xml:space="preserve"> </m:t>
        </m:r>
      </m:oMath>
    </w:p>
    <w:p w:rsidR="004062B0" w:rsidRPr="004062B0" w:rsidRDefault="004062B0" w:rsidP="004062B0">
      <w:pPr>
        <w:pStyle w:val="Default"/>
        <w:jc w:val="both"/>
        <w:rPr>
          <w:rFonts w:ascii="Arial" w:hAnsi="Arial" w:cs="Arial"/>
          <w:sz w:val="22"/>
          <w:szCs w:val="22"/>
        </w:rPr>
      </w:pPr>
    </w:p>
    <w:p w:rsidR="004062B0" w:rsidRDefault="004062B0" w:rsidP="004062B0">
      <w:pPr>
        <w:pStyle w:val="Default"/>
        <w:rPr>
          <w:rFonts w:ascii="Arial" w:hAnsi="Arial" w:cs="Arial"/>
          <w:sz w:val="22"/>
          <w:szCs w:val="22"/>
        </w:rPr>
      </w:pPr>
    </w:p>
    <w:p w:rsidR="004062B0" w:rsidRDefault="004062B0" w:rsidP="004062B0">
      <w:pPr>
        <w:rPr>
          <w:rFonts w:ascii="Arial" w:hAnsi="Arial" w:cs="Arial"/>
        </w:rPr>
      </w:pPr>
      <w:bookmarkStart w:id="0" w:name="_GoBack"/>
      <w:bookmarkEnd w:id="0"/>
    </w:p>
    <w:p w:rsidR="0015032E" w:rsidRDefault="004062B0" w:rsidP="00B022E3">
      <w:pPr>
        <w:rPr>
          <w:rFonts w:ascii="Arial" w:hAnsi="Arial" w:cs="Arial"/>
        </w:rPr>
      </w:pPr>
      <w:r w:rsidRPr="004062B0">
        <w:rPr>
          <w:rFonts w:ascii="Arial" w:hAnsi="Arial" w:cs="Arial"/>
        </w:rPr>
        <w:t>In a PET scan the patient is given a dose of medicine containing a positron emitting neutron deficient isotope. The resultant coincident pairs of gammas from the annihilation are detected by PET cameras. The cameras are arranged in a ring through which the patient is moved. From this process a series of ‘slice’ images are obtained and these can then be combined to give a 3-dimensional picture.</w:t>
      </w:r>
    </w:p>
    <w:p w:rsidR="00B022E3" w:rsidRDefault="00B022E3" w:rsidP="00B022E3">
      <w:pPr>
        <w:jc w:val="center"/>
        <w:rPr>
          <w:rFonts w:ascii="Arial" w:hAnsi="Arial" w:cs="Arial"/>
        </w:rPr>
      </w:pPr>
      <w:r>
        <w:rPr>
          <w:rFonts w:ascii="Arial" w:hAnsi="Arial" w:cs="Arial"/>
          <w:noProof/>
          <w:lang w:eastAsia="en-AU"/>
        </w:rPr>
        <w:drawing>
          <wp:inline distT="0" distB="0" distL="0" distR="0">
            <wp:extent cx="3419475" cy="2352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352675"/>
                    </a:xfrm>
                    <a:prstGeom prst="rect">
                      <a:avLst/>
                    </a:prstGeom>
                    <a:noFill/>
                    <a:ln>
                      <a:noFill/>
                    </a:ln>
                  </pic:spPr>
                </pic:pic>
              </a:graphicData>
            </a:graphic>
          </wp:inline>
        </w:drawing>
      </w:r>
    </w:p>
    <w:p w:rsidR="00B022E3" w:rsidRDefault="00B022E3" w:rsidP="00B022E3">
      <w:pPr>
        <w:jc w:val="center"/>
        <w:rPr>
          <w:rFonts w:ascii="Arial" w:hAnsi="Arial" w:cs="Arial"/>
          <w:sz w:val="18"/>
        </w:rPr>
      </w:pPr>
      <w:r w:rsidRPr="00B022E3">
        <w:rPr>
          <w:rFonts w:ascii="Arial" w:hAnsi="Arial" w:cs="Arial"/>
          <w:sz w:val="18"/>
        </w:rPr>
        <w:t>Carrying out a PET scan</w:t>
      </w:r>
    </w:p>
    <w:p w:rsidR="00B022E3" w:rsidRPr="00B022E3" w:rsidRDefault="00B022E3" w:rsidP="00B022E3">
      <w:pPr>
        <w:pStyle w:val="Default"/>
        <w:rPr>
          <w:rFonts w:ascii="Arial" w:hAnsi="Arial" w:cs="Arial"/>
          <w:sz w:val="22"/>
          <w:szCs w:val="22"/>
        </w:rPr>
      </w:pPr>
      <w:r w:rsidRPr="00B022E3">
        <w:rPr>
          <w:rFonts w:ascii="Arial" w:hAnsi="Arial" w:cs="Arial"/>
          <w:b/>
          <w:bCs/>
          <w:sz w:val="22"/>
          <w:szCs w:val="22"/>
        </w:rPr>
        <w:t xml:space="preserve">Production of the PET radioisotope, Fluorine-18 </w:t>
      </w:r>
    </w:p>
    <w:p w:rsidR="00B022E3" w:rsidRDefault="00B022E3" w:rsidP="00B022E3">
      <w:pPr>
        <w:rPr>
          <w:rFonts w:ascii="Arial" w:hAnsi="Arial" w:cs="Arial"/>
        </w:rPr>
      </w:pPr>
    </w:p>
    <w:p w:rsidR="00B022E3" w:rsidRDefault="00B022E3" w:rsidP="00B022E3">
      <w:pPr>
        <w:rPr>
          <w:rFonts w:ascii="Arial" w:hAnsi="Arial" w:cs="Arial"/>
        </w:rPr>
      </w:pPr>
      <w:r w:rsidRPr="00B022E3">
        <w:rPr>
          <w:rFonts w:ascii="Arial" w:hAnsi="Arial" w:cs="Arial"/>
        </w:rPr>
        <w:t xml:space="preserve">PET radioisotopes are produced in </w:t>
      </w:r>
      <w:r w:rsidRPr="00B022E3">
        <w:rPr>
          <w:rFonts w:ascii="Arial" w:hAnsi="Arial" w:cs="Arial"/>
          <w:b/>
          <w:bCs/>
        </w:rPr>
        <w:t>cyclotrons</w:t>
      </w:r>
      <w:r w:rsidRPr="00B022E3">
        <w:rPr>
          <w:rFonts w:ascii="Arial" w:hAnsi="Arial" w:cs="Arial"/>
        </w:rPr>
        <w:t>. A cyclotron is a particle accelerator (see Note 3). It is an electrically powered machine which produces charged particles in an ion chamber in the centre of the machine. As the name suggests, a cyclotron accelerates the beam of charged particles in a spiral path. These particles are then focused onto a ‘target’ or starting material and the bombardment causes the production of the desired radioisotope.</w:t>
      </w:r>
    </w:p>
    <w:p w:rsidR="00B022E3" w:rsidRDefault="00B022E3" w:rsidP="00B022E3">
      <w:pPr>
        <w:rPr>
          <w:rFonts w:ascii="Arial" w:hAnsi="Arial" w:cs="Arial"/>
        </w:rPr>
      </w:pPr>
      <w:r>
        <w:rPr>
          <w:rFonts w:ascii="Arial" w:hAnsi="Arial" w:cs="Arial"/>
          <w:noProof/>
          <w:lang w:eastAsia="en-AU"/>
        </w:rPr>
        <w:drawing>
          <wp:inline distT="0" distB="0" distL="0" distR="0">
            <wp:extent cx="2963451" cy="197167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3451" cy="1971675"/>
                    </a:xfrm>
                    <a:prstGeom prst="rect">
                      <a:avLst/>
                    </a:prstGeom>
                    <a:noFill/>
                    <a:ln>
                      <a:noFill/>
                    </a:ln>
                  </pic:spPr>
                </pic:pic>
              </a:graphicData>
            </a:graphic>
          </wp:inline>
        </w:drawing>
      </w:r>
      <w:r>
        <w:rPr>
          <w:rFonts w:ascii="Arial" w:hAnsi="Arial" w:cs="Arial"/>
          <w:noProof/>
          <w:lang w:eastAsia="en-AU"/>
        </w:rPr>
        <w:drawing>
          <wp:inline distT="0" distB="0" distL="0" distR="0">
            <wp:extent cx="2563736" cy="19716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5189" cy="1972792"/>
                    </a:xfrm>
                    <a:prstGeom prst="rect">
                      <a:avLst/>
                    </a:prstGeom>
                    <a:noFill/>
                    <a:ln>
                      <a:noFill/>
                    </a:ln>
                  </pic:spPr>
                </pic:pic>
              </a:graphicData>
            </a:graphic>
          </wp:inline>
        </w:drawing>
      </w:r>
    </w:p>
    <w:p w:rsidR="00B022E3" w:rsidRPr="00B022E3" w:rsidRDefault="00B022E3" w:rsidP="00B022E3">
      <w:pPr>
        <w:pStyle w:val="Default"/>
        <w:spacing w:line="276" w:lineRule="auto"/>
        <w:rPr>
          <w:rFonts w:ascii="Arial" w:hAnsi="Arial" w:cs="Arial"/>
          <w:sz w:val="22"/>
          <w:szCs w:val="22"/>
        </w:rPr>
      </w:pPr>
      <w:r w:rsidRPr="00B022E3">
        <w:rPr>
          <w:rFonts w:ascii="Arial" w:hAnsi="Arial" w:cs="Arial"/>
          <w:sz w:val="22"/>
          <w:szCs w:val="22"/>
        </w:rPr>
        <w:t xml:space="preserve">An artificial radioisotope that is commonly used for PET scans is fluorine-18, F-18. It is made at the ANSTO site at Lucas Heights in two cyclotrons that started operation in August 2009. </w:t>
      </w:r>
    </w:p>
    <w:p w:rsidR="00B022E3" w:rsidRDefault="00B022E3" w:rsidP="00B022E3">
      <w:pPr>
        <w:rPr>
          <w:rFonts w:ascii="Arial" w:hAnsi="Arial" w:cs="Arial"/>
        </w:rPr>
      </w:pPr>
      <w:r w:rsidRPr="00B022E3">
        <w:rPr>
          <w:rFonts w:ascii="Arial" w:hAnsi="Arial" w:cs="Arial"/>
        </w:rPr>
        <w:t>To produce F-18, water enriched with oxygen-18 is used as the target. Hydride ions, H-, are produced in the ion chamber and are accelerated. Just before the ions are focused onto the target, the hydride ions are passed through an electron stripper which forms protons. The protons then bombard the target to convert the O-18 to F-18 according to the following:</w:t>
      </w:r>
    </w:p>
    <w:p w:rsidR="00B022E3" w:rsidRPr="005739C1" w:rsidRDefault="00B022E3" w:rsidP="00B022E3">
      <w:pPr>
        <w:rPr>
          <w:rFonts w:ascii="Arial" w:eastAsiaTheme="minorEastAsia" w:hAnsi="Arial" w:cs="Arial"/>
          <w:sz w:val="36"/>
        </w:rPr>
      </w:pPr>
      <m:oMathPara>
        <m:oMath>
          <m:m>
            <m:mPr>
              <m:mcs>
                <m:mc>
                  <m:mcPr>
                    <m:count m:val="1"/>
                    <m:mcJc m:val="center"/>
                  </m:mcPr>
                </m:mc>
              </m:mcs>
              <m:ctrlPr>
                <w:rPr>
                  <w:rFonts w:ascii="Cambria Math" w:hAnsi="Cambria Math" w:cs="Arial"/>
                  <w:i/>
                  <w:sz w:val="36"/>
                </w:rPr>
              </m:ctrlPr>
            </m:mPr>
            <m:mr>
              <m:e>
                <m:r>
                  <w:rPr>
                    <w:rFonts w:ascii="Cambria Math" w:hAnsi="Cambria Math" w:cs="Arial"/>
                    <w:sz w:val="36"/>
                  </w:rPr>
                  <m:t>18</m:t>
                </m:r>
              </m:e>
            </m:mr>
            <m:mr>
              <m:e>
                <m:r>
                  <w:rPr>
                    <w:rFonts w:ascii="Cambria Math" w:hAnsi="Cambria Math" w:cs="Arial"/>
                    <w:sz w:val="36"/>
                  </w:rPr>
                  <m:t>8</m:t>
                </m:r>
              </m:e>
            </m:mr>
          </m:m>
          <m:r>
            <w:rPr>
              <w:rFonts w:ascii="Cambria Math" w:hAnsi="Cambria Math" w:cs="Arial"/>
              <w:sz w:val="36"/>
            </w:rPr>
            <m:t xml:space="preserve">O+ </m:t>
          </m:r>
          <m:m>
            <m:mPr>
              <m:mcs>
                <m:mc>
                  <m:mcPr>
                    <m:count m:val="1"/>
                    <m:mcJc m:val="center"/>
                  </m:mcPr>
                </m:mc>
              </m:mcs>
              <m:ctrlPr>
                <w:rPr>
                  <w:rFonts w:ascii="Cambria Math" w:hAnsi="Cambria Math" w:cs="Arial"/>
                  <w:i/>
                  <w:sz w:val="36"/>
                </w:rPr>
              </m:ctrlPr>
            </m:mPr>
            <m:mr>
              <m:e>
                <m:r>
                  <w:rPr>
                    <w:rFonts w:ascii="Cambria Math" w:hAnsi="Cambria Math" w:cs="Arial"/>
                    <w:sz w:val="36"/>
                  </w:rPr>
                  <m:t>1</m:t>
                </m:r>
              </m:e>
            </m:mr>
            <m:mr>
              <m:e>
                <m:r>
                  <w:rPr>
                    <w:rFonts w:ascii="Cambria Math" w:hAnsi="Cambria Math" w:cs="Arial"/>
                    <w:sz w:val="36"/>
                  </w:rPr>
                  <m:t>1</m:t>
                </m:r>
              </m:e>
            </m:mr>
          </m:m>
          <m:r>
            <w:rPr>
              <w:rFonts w:ascii="Cambria Math" w:hAnsi="Cambria Math" w:cs="Arial"/>
              <w:sz w:val="36"/>
            </w:rPr>
            <m:t xml:space="preserve">p → </m:t>
          </m:r>
          <m:m>
            <m:mPr>
              <m:mcs>
                <m:mc>
                  <m:mcPr>
                    <m:count m:val="1"/>
                    <m:mcJc m:val="center"/>
                  </m:mcPr>
                </m:mc>
              </m:mcs>
              <m:ctrlPr>
                <w:rPr>
                  <w:rFonts w:ascii="Cambria Math" w:hAnsi="Cambria Math" w:cs="Arial"/>
                  <w:i/>
                  <w:sz w:val="36"/>
                </w:rPr>
              </m:ctrlPr>
            </m:mPr>
            <m:mr>
              <m:e>
                <m:r>
                  <w:rPr>
                    <w:rFonts w:ascii="Cambria Math" w:hAnsi="Cambria Math" w:cs="Arial"/>
                    <w:sz w:val="36"/>
                  </w:rPr>
                  <m:t>18</m:t>
                </m:r>
              </m:e>
            </m:mr>
            <m:mr>
              <m:e>
                <m:r>
                  <w:rPr>
                    <w:rFonts w:ascii="Cambria Math" w:hAnsi="Cambria Math" w:cs="Arial"/>
                    <w:sz w:val="36"/>
                  </w:rPr>
                  <m:t>9</m:t>
                </m:r>
              </m:e>
            </m:mr>
          </m:m>
          <m:r>
            <w:rPr>
              <w:rFonts w:ascii="Cambria Math" w:hAnsi="Cambria Math" w:cs="Arial"/>
              <w:sz w:val="36"/>
            </w:rPr>
            <m:t xml:space="preserve">F+ </m:t>
          </m:r>
          <m:m>
            <m:mPr>
              <m:mcs>
                <m:mc>
                  <m:mcPr>
                    <m:count m:val="1"/>
                    <m:mcJc m:val="center"/>
                  </m:mcPr>
                </m:mc>
              </m:mcs>
              <m:ctrlPr>
                <w:rPr>
                  <w:rFonts w:ascii="Cambria Math" w:hAnsi="Cambria Math" w:cs="Arial"/>
                  <w:i/>
                  <w:sz w:val="36"/>
                </w:rPr>
              </m:ctrlPr>
            </m:mPr>
            <m:mr>
              <m:e>
                <m:r>
                  <w:rPr>
                    <w:rFonts w:ascii="Cambria Math" w:hAnsi="Cambria Math" w:cs="Arial"/>
                    <w:sz w:val="36"/>
                  </w:rPr>
                  <m:t>1</m:t>
                </m:r>
              </m:e>
            </m:mr>
            <m:mr>
              <m:e>
                <m:r>
                  <w:rPr>
                    <w:rFonts w:ascii="Cambria Math" w:hAnsi="Cambria Math" w:cs="Arial"/>
                    <w:sz w:val="36"/>
                  </w:rPr>
                  <m:t>0</m:t>
                </m:r>
              </m:e>
            </m:mr>
          </m:m>
          <m:r>
            <w:rPr>
              <w:rFonts w:ascii="Cambria Math" w:hAnsi="Cambria Math" w:cs="Arial"/>
              <w:sz w:val="36"/>
            </w:rPr>
            <m:t xml:space="preserve">n+γ </m:t>
          </m:r>
        </m:oMath>
      </m:oMathPara>
    </w:p>
    <w:p w:rsidR="005739C1" w:rsidRPr="005739C1" w:rsidRDefault="005739C1" w:rsidP="005739C1">
      <w:pPr>
        <w:pStyle w:val="Default"/>
        <w:rPr>
          <w:rFonts w:ascii="Arial" w:hAnsi="Arial" w:cs="Arial"/>
          <w:sz w:val="22"/>
          <w:szCs w:val="22"/>
        </w:rPr>
      </w:pPr>
      <w:r w:rsidRPr="005739C1">
        <w:rPr>
          <w:rFonts w:ascii="Arial" w:hAnsi="Arial" w:cs="Arial"/>
          <w:b/>
          <w:bCs/>
          <w:sz w:val="22"/>
          <w:szCs w:val="22"/>
        </w:rPr>
        <w:t xml:space="preserve">Use of Fluorine-18 </w:t>
      </w:r>
    </w:p>
    <w:p w:rsidR="005739C1" w:rsidRDefault="005739C1" w:rsidP="005739C1">
      <w:pPr>
        <w:pStyle w:val="Default"/>
        <w:spacing w:line="276" w:lineRule="auto"/>
        <w:rPr>
          <w:rFonts w:ascii="Arial" w:hAnsi="Arial" w:cs="Arial"/>
          <w:sz w:val="22"/>
          <w:szCs w:val="22"/>
        </w:rPr>
      </w:pPr>
    </w:p>
    <w:p w:rsidR="005739C1" w:rsidRPr="005739C1" w:rsidRDefault="005739C1" w:rsidP="005739C1">
      <w:pPr>
        <w:pStyle w:val="Default"/>
        <w:spacing w:line="276" w:lineRule="auto"/>
        <w:rPr>
          <w:rFonts w:ascii="Arial" w:hAnsi="Arial" w:cs="Arial"/>
          <w:sz w:val="22"/>
          <w:szCs w:val="22"/>
        </w:rPr>
      </w:pPr>
      <w:r w:rsidRPr="005739C1">
        <w:rPr>
          <w:rFonts w:ascii="Arial" w:hAnsi="Arial" w:cs="Arial"/>
          <w:sz w:val="22"/>
          <w:szCs w:val="22"/>
        </w:rPr>
        <w:t xml:space="preserve">Most of the food we eat converts to glucose in our bodies. Glucose is metabolised in our cells to provide energy for biologic functions. A lot of energy is used in the brain and heart and in any other locations where there is activity so it is to these sites that glucose will be sent. When F-18 is prepared it is attached to a form of glucose called 2-deoxyglucose. This forms a </w:t>
      </w:r>
      <w:r w:rsidRPr="005739C1">
        <w:rPr>
          <w:rFonts w:ascii="Arial" w:hAnsi="Arial" w:cs="Arial"/>
          <w:b/>
          <w:bCs/>
          <w:sz w:val="22"/>
          <w:szCs w:val="22"/>
        </w:rPr>
        <w:t xml:space="preserve">radiolabelled pharmaceutical </w:t>
      </w:r>
      <w:r w:rsidRPr="005739C1">
        <w:rPr>
          <w:rFonts w:ascii="Arial" w:hAnsi="Arial" w:cs="Arial"/>
          <w:sz w:val="22"/>
          <w:szCs w:val="22"/>
        </w:rPr>
        <w:t>called 2-</w:t>
      </w:r>
      <w:r w:rsidRPr="005739C1">
        <w:rPr>
          <w:rFonts w:ascii="Arial" w:hAnsi="Arial" w:cs="Arial"/>
          <w:b/>
          <w:bCs/>
          <w:sz w:val="22"/>
          <w:szCs w:val="22"/>
        </w:rPr>
        <w:t>f</w:t>
      </w:r>
      <w:r w:rsidRPr="005739C1">
        <w:rPr>
          <w:rFonts w:ascii="Arial" w:hAnsi="Arial" w:cs="Arial"/>
          <w:sz w:val="22"/>
          <w:szCs w:val="22"/>
        </w:rPr>
        <w:t>luoro-2-</w:t>
      </w:r>
      <w:r w:rsidRPr="005739C1">
        <w:rPr>
          <w:rFonts w:ascii="Arial" w:hAnsi="Arial" w:cs="Arial"/>
          <w:b/>
          <w:bCs/>
          <w:sz w:val="22"/>
          <w:szCs w:val="22"/>
        </w:rPr>
        <w:t>d</w:t>
      </w:r>
      <w:r w:rsidRPr="005739C1">
        <w:rPr>
          <w:rFonts w:ascii="Arial" w:hAnsi="Arial" w:cs="Arial"/>
          <w:sz w:val="22"/>
          <w:szCs w:val="22"/>
        </w:rPr>
        <w:t>eoxy</w:t>
      </w:r>
      <w:r w:rsidRPr="005739C1">
        <w:rPr>
          <w:rFonts w:ascii="Arial" w:hAnsi="Arial" w:cs="Arial"/>
          <w:b/>
          <w:bCs/>
          <w:sz w:val="22"/>
          <w:szCs w:val="22"/>
        </w:rPr>
        <w:t>g</w:t>
      </w:r>
      <w:r w:rsidRPr="005739C1">
        <w:rPr>
          <w:rFonts w:ascii="Arial" w:hAnsi="Arial" w:cs="Arial"/>
          <w:sz w:val="22"/>
          <w:szCs w:val="22"/>
        </w:rPr>
        <w:t xml:space="preserve">lucose (FDG) and when given to a patient the body assumes it is glucose. The FDG is sent to the brain, heart and other active sites. </w:t>
      </w:r>
    </w:p>
    <w:p w:rsidR="005739C1" w:rsidRDefault="005739C1" w:rsidP="005739C1">
      <w:pPr>
        <w:rPr>
          <w:rFonts w:ascii="Arial" w:hAnsi="Arial" w:cs="Arial"/>
        </w:rPr>
      </w:pPr>
    </w:p>
    <w:p w:rsidR="005739C1" w:rsidRDefault="005739C1" w:rsidP="005739C1">
      <w:pPr>
        <w:rPr>
          <w:rFonts w:ascii="Arial" w:hAnsi="Arial" w:cs="Arial"/>
        </w:rPr>
      </w:pPr>
      <w:r w:rsidRPr="005739C1">
        <w:rPr>
          <w:rFonts w:ascii="Arial" w:hAnsi="Arial" w:cs="Arial"/>
        </w:rPr>
        <w:t>At the beginning of the PET scan procedure, the patient receives an injection of a small amount of FDG. The patient then sits quietly for about 60 minutes. During this time he/she must sit and relax and not get up and walk around, talk to friends, or read. This allows the tracer to travel throughout the body while it is in a relaxed state (see Note 4).</w:t>
      </w:r>
    </w:p>
    <w:p w:rsidR="005739C1" w:rsidRDefault="005739C1" w:rsidP="005739C1">
      <w:pPr>
        <w:rPr>
          <w:rFonts w:ascii="Arial" w:hAnsi="Arial" w:cs="Arial"/>
        </w:rPr>
      </w:pPr>
      <w:r w:rsidRPr="005739C1">
        <w:rPr>
          <w:rFonts w:ascii="Arial" w:hAnsi="Arial" w:cs="Arial"/>
        </w:rPr>
        <w:t>When the FDG arrives at the various parts of the body and is absorbed, the F-18 decays according to the equation:</w:t>
      </w:r>
    </w:p>
    <w:p w:rsidR="005739C1" w:rsidRPr="005739C1" w:rsidRDefault="005739C1" w:rsidP="005739C1">
      <w:pPr>
        <w:rPr>
          <w:rFonts w:ascii="Arial" w:eastAsiaTheme="minorEastAsia" w:hAnsi="Arial" w:cs="Arial"/>
          <w:sz w:val="36"/>
        </w:rPr>
      </w:pPr>
      <m:oMathPara>
        <m:oMath>
          <m:m>
            <m:mPr>
              <m:mcs>
                <m:mc>
                  <m:mcPr>
                    <m:count m:val="1"/>
                    <m:mcJc m:val="center"/>
                  </m:mcPr>
                </m:mc>
              </m:mcs>
              <m:ctrlPr>
                <w:rPr>
                  <w:rFonts w:ascii="Cambria Math" w:hAnsi="Cambria Math" w:cs="Arial"/>
                  <w:i/>
                  <w:sz w:val="36"/>
                </w:rPr>
              </m:ctrlPr>
            </m:mPr>
            <m:mr>
              <m:e>
                <m:r>
                  <w:rPr>
                    <w:rFonts w:ascii="Cambria Math" w:hAnsi="Cambria Math" w:cs="Arial"/>
                    <w:sz w:val="36"/>
                  </w:rPr>
                  <m:t>18</m:t>
                </m:r>
              </m:e>
            </m:mr>
            <m:mr>
              <m:e>
                <m:r>
                  <w:rPr>
                    <w:rFonts w:ascii="Cambria Math" w:hAnsi="Cambria Math" w:cs="Arial"/>
                    <w:sz w:val="36"/>
                  </w:rPr>
                  <m:t>9</m:t>
                </m:r>
              </m:e>
            </m:mr>
          </m:m>
          <m:r>
            <w:rPr>
              <w:rFonts w:ascii="Cambria Math" w:hAnsi="Cambria Math" w:cs="Arial"/>
              <w:sz w:val="36"/>
            </w:rPr>
            <m:t>F</m:t>
          </m:r>
          <m:r>
            <w:rPr>
              <w:rFonts w:ascii="Cambria Math" w:hAnsi="Cambria Math" w:cs="Arial"/>
              <w:sz w:val="36"/>
            </w:rPr>
            <m:t xml:space="preserve">→ </m:t>
          </m:r>
          <m:m>
            <m:mPr>
              <m:mcs>
                <m:mc>
                  <m:mcPr>
                    <m:count m:val="1"/>
                    <m:mcJc m:val="center"/>
                  </m:mcPr>
                </m:mc>
              </m:mcs>
              <m:ctrlPr>
                <w:rPr>
                  <w:rFonts w:ascii="Cambria Math" w:hAnsi="Cambria Math" w:cs="Arial"/>
                  <w:i/>
                  <w:sz w:val="36"/>
                </w:rPr>
              </m:ctrlPr>
            </m:mPr>
            <m:mr>
              <m:e>
                <m:r>
                  <w:rPr>
                    <w:rFonts w:ascii="Cambria Math" w:hAnsi="Cambria Math" w:cs="Arial"/>
                    <w:sz w:val="36"/>
                  </w:rPr>
                  <m:t>0</m:t>
                </m:r>
              </m:e>
            </m:mr>
            <m:mr>
              <m:e>
                <m:r>
                  <w:rPr>
                    <w:rFonts w:ascii="Cambria Math" w:hAnsi="Cambria Math" w:cs="Arial"/>
                    <w:sz w:val="36"/>
                  </w:rPr>
                  <m:t>1</m:t>
                </m:r>
              </m:e>
            </m:mr>
          </m:m>
          <m:r>
            <w:rPr>
              <w:rFonts w:ascii="Cambria Math" w:hAnsi="Cambria Math" w:cs="Arial"/>
              <w:sz w:val="36"/>
            </w:rPr>
            <m:t>e</m:t>
          </m:r>
          <m:r>
            <w:rPr>
              <w:rFonts w:ascii="Cambria Math" w:hAnsi="Cambria Math" w:cs="Arial"/>
              <w:sz w:val="36"/>
            </w:rPr>
            <m:t xml:space="preserve">+ </m:t>
          </m:r>
          <m:m>
            <m:mPr>
              <m:mcs>
                <m:mc>
                  <m:mcPr>
                    <m:count m:val="1"/>
                    <m:mcJc m:val="center"/>
                  </m:mcPr>
                </m:mc>
              </m:mcs>
              <m:ctrlPr>
                <w:rPr>
                  <w:rFonts w:ascii="Cambria Math" w:hAnsi="Cambria Math" w:cs="Arial"/>
                  <w:i/>
                  <w:sz w:val="36"/>
                </w:rPr>
              </m:ctrlPr>
            </m:mPr>
            <m:mr>
              <m:e>
                <m:r>
                  <w:rPr>
                    <w:rFonts w:ascii="Cambria Math" w:hAnsi="Cambria Math" w:cs="Arial"/>
                    <w:sz w:val="36"/>
                  </w:rPr>
                  <m:t>1</m:t>
                </m:r>
                <m:r>
                  <w:rPr>
                    <w:rFonts w:ascii="Cambria Math" w:hAnsi="Cambria Math" w:cs="Arial"/>
                    <w:sz w:val="36"/>
                  </w:rPr>
                  <m:t>8</m:t>
                </m:r>
              </m:e>
            </m:mr>
            <m:mr>
              <m:e>
                <m:r>
                  <w:rPr>
                    <w:rFonts w:ascii="Cambria Math" w:hAnsi="Cambria Math" w:cs="Arial"/>
                    <w:sz w:val="36"/>
                  </w:rPr>
                  <m:t>8</m:t>
                </m:r>
              </m:e>
            </m:mr>
          </m:m>
          <m:r>
            <w:rPr>
              <w:rFonts w:ascii="Cambria Math" w:hAnsi="Cambria Math" w:cs="Arial"/>
              <w:sz w:val="36"/>
            </w:rPr>
            <m:t>O</m:t>
          </m:r>
        </m:oMath>
      </m:oMathPara>
    </w:p>
    <w:p w:rsidR="005739C1" w:rsidRDefault="005739C1" w:rsidP="005739C1">
      <w:pPr>
        <w:rPr>
          <w:rFonts w:ascii="Arial" w:hAnsi="Arial" w:cs="Arial"/>
        </w:rPr>
      </w:pPr>
      <w:r w:rsidRPr="005739C1">
        <w:rPr>
          <w:rFonts w:ascii="Arial" w:hAnsi="Arial" w:cs="Arial"/>
        </w:rPr>
        <w:t>The PET scan is performed and any abnormal glucose metabolism is imaged. The following scans are of the brain and show a variety of conditions in comparison to normal scans:</w:t>
      </w:r>
    </w:p>
    <w:p w:rsidR="005739C1" w:rsidRDefault="005739C1" w:rsidP="005739C1">
      <w:pPr>
        <w:jc w:val="center"/>
        <w:rPr>
          <w:rFonts w:ascii="Arial" w:hAnsi="Arial" w:cs="Arial"/>
        </w:rPr>
      </w:pPr>
      <w:r>
        <w:rPr>
          <w:rFonts w:ascii="Arial" w:hAnsi="Arial" w:cs="Arial"/>
          <w:noProof/>
          <w:lang w:eastAsia="en-AU"/>
        </w:rPr>
        <w:drawing>
          <wp:inline distT="0" distB="0" distL="0" distR="0">
            <wp:extent cx="2847975" cy="2066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975" cy="2066925"/>
                    </a:xfrm>
                    <a:prstGeom prst="rect">
                      <a:avLst/>
                    </a:prstGeom>
                    <a:noFill/>
                    <a:ln>
                      <a:noFill/>
                    </a:ln>
                  </pic:spPr>
                </pic:pic>
              </a:graphicData>
            </a:graphic>
          </wp:inline>
        </w:drawing>
      </w:r>
    </w:p>
    <w:p w:rsidR="005739C1" w:rsidRDefault="005739C1" w:rsidP="005739C1">
      <w:pPr>
        <w:jc w:val="center"/>
        <w:rPr>
          <w:rFonts w:ascii="Arial" w:hAnsi="Arial" w:cs="Arial"/>
        </w:rPr>
      </w:pPr>
      <w:r>
        <w:rPr>
          <w:rFonts w:ascii="Arial" w:hAnsi="Arial" w:cs="Arial"/>
          <w:noProof/>
          <w:lang w:eastAsia="en-AU"/>
        </w:rPr>
        <w:drawing>
          <wp:inline distT="0" distB="0" distL="0" distR="0">
            <wp:extent cx="5476875" cy="2886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2886075"/>
                    </a:xfrm>
                    <a:prstGeom prst="rect">
                      <a:avLst/>
                    </a:prstGeom>
                    <a:noFill/>
                    <a:ln>
                      <a:noFill/>
                    </a:ln>
                  </pic:spPr>
                </pic:pic>
              </a:graphicData>
            </a:graphic>
          </wp:inline>
        </w:drawing>
      </w:r>
    </w:p>
    <w:p w:rsidR="005739C1" w:rsidRPr="005739C1" w:rsidRDefault="005739C1" w:rsidP="005739C1">
      <w:pPr>
        <w:pStyle w:val="Default"/>
        <w:rPr>
          <w:rFonts w:ascii="Arial" w:hAnsi="Arial" w:cs="Arial"/>
          <w:sz w:val="22"/>
          <w:szCs w:val="22"/>
        </w:rPr>
      </w:pPr>
      <w:r w:rsidRPr="005739C1">
        <w:rPr>
          <w:rFonts w:ascii="Arial" w:hAnsi="Arial" w:cs="Arial"/>
          <w:sz w:val="22"/>
          <w:szCs w:val="22"/>
        </w:rPr>
        <w:t xml:space="preserve">Advantages of this particular isotope include: </w:t>
      </w:r>
    </w:p>
    <w:p w:rsidR="005739C1" w:rsidRPr="005739C1" w:rsidRDefault="005739C1" w:rsidP="005739C1">
      <w:pPr>
        <w:pStyle w:val="Default"/>
        <w:numPr>
          <w:ilvl w:val="0"/>
          <w:numId w:val="3"/>
        </w:numPr>
        <w:spacing w:after="37"/>
        <w:rPr>
          <w:rFonts w:ascii="Arial" w:hAnsi="Arial" w:cs="Arial"/>
          <w:sz w:val="22"/>
          <w:szCs w:val="22"/>
        </w:rPr>
      </w:pPr>
      <w:r w:rsidRPr="005739C1">
        <w:rPr>
          <w:rFonts w:ascii="Arial" w:hAnsi="Arial" w:cs="Arial"/>
          <w:sz w:val="22"/>
          <w:szCs w:val="22"/>
        </w:rPr>
        <w:t xml:space="preserve">no γ emission occurs when the positron is first emitted; this means that radiation exposure to the patient is minimised; </w:t>
      </w:r>
    </w:p>
    <w:p w:rsidR="005739C1" w:rsidRPr="005739C1" w:rsidRDefault="005739C1" w:rsidP="005739C1">
      <w:pPr>
        <w:pStyle w:val="Default"/>
        <w:numPr>
          <w:ilvl w:val="0"/>
          <w:numId w:val="3"/>
        </w:numPr>
        <w:spacing w:after="37"/>
        <w:rPr>
          <w:rFonts w:ascii="Arial" w:hAnsi="Arial" w:cs="Arial"/>
          <w:sz w:val="22"/>
          <w:szCs w:val="22"/>
        </w:rPr>
      </w:pPr>
      <w:r w:rsidRPr="005739C1">
        <w:rPr>
          <w:rFonts w:ascii="Arial" w:hAnsi="Arial" w:cs="Arial"/>
          <w:sz w:val="22"/>
          <w:szCs w:val="22"/>
        </w:rPr>
        <w:t xml:space="preserve">the product of decay is oxygen and therefore there is no toxicity problem; </w:t>
      </w:r>
    </w:p>
    <w:p w:rsidR="005739C1" w:rsidRPr="005739C1" w:rsidRDefault="005739C1" w:rsidP="005739C1">
      <w:pPr>
        <w:pStyle w:val="Default"/>
        <w:numPr>
          <w:ilvl w:val="0"/>
          <w:numId w:val="3"/>
        </w:numPr>
        <w:spacing w:after="37"/>
        <w:rPr>
          <w:rFonts w:ascii="Arial" w:hAnsi="Arial" w:cs="Arial"/>
          <w:sz w:val="22"/>
          <w:szCs w:val="22"/>
        </w:rPr>
      </w:pPr>
      <w:r w:rsidRPr="005739C1">
        <w:rPr>
          <w:rFonts w:ascii="Arial" w:hAnsi="Arial" w:cs="Arial"/>
          <w:sz w:val="22"/>
          <w:szCs w:val="22"/>
        </w:rPr>
        <w:t xml:space="preserve">the average energy of the emitted positron is quite low (249 </w:t>
      </w:r>
      <w:proofErr w:type="spellStart"/>
      <w:r w:rsidRPr="005739C1">
        <w:rPr>
          <w:rFonts w:ascii="Arial" w:hAnsi="Arial" w:cs="Arial"/>
          <w:sz w:val="22"/>
          <w:szCs w:val="22"/>
        </w:rPr>
        <w:t>keV</w:t>
      </w:r>
      <w:proofErr w:type="spellEnd"/>
      <w:r w:rsidRPr="005739C1">
        <w:rPr>
          <w:rFonts w:ascii="Arial" w:hAnsi="Arial" w:cs="Arial"/>
          <w:sz w:val="22"/>
          <w:szCs w:val="22"/>
        </w:rPr>
        <w:t xml:space="preserve">) and therefore does not travel far before it annihilates leading to very good resolution in the scan images </w:t>
      </w:r>
    </w:p>
    <w:p w:rsidR="005739C1" w:rsidRPr="005739C1" w:rsidRDefault="005739C1" w:rsidP="005739C1">
      <w:pPr>
        <w:pStyle w:val="Default"/>
        <w:numPr>
          <w:ilvl w:val="0"/>
          <w:numId w:val="3"/>
        </w:numPr>
        <w:rPr>
          <w:rFonts w:ascii="Arial" w:hAnsi="Arial" w:cs="Arial"/>
          <w:sz w:val="22"/>
          <w:szCs w:val="22"/>
        </w:rPr>
      </w:pPr>
      <w:r w:rsidRPr="005739C1">
        <w:rPr>
          <w:rFonts w:ascii="Arial" w:hAnsi="Arial" w:cs="Arial"/>
          <w:sz w:val="22"/>
          <w:szCs w:val="22"/>
        </w:rPr>
        <w:t>F-18 has quite a short half-life (t</w:t>
      </w:r>
      <w:r w:rsidRPr="005739C1">
        <w:rPr>
          <w:rFonts w:ascii="Arial" w:hAnsi="Arial" w:cs="Arial"/>
          <w:sz w:val="22"/>
          <w:szCs w:val="22"/>
          <w:vertAlign w:val="subscript"/>
        </w:rPr>
        <w:t>1/2</w:t>
      </w:r>
      <w:r w:rsidRPr="005739C1">
        <w:rPr>
          <w:rFonts w:ascii="Arial" w:hAnsi="Arial" w:cs="Arial"/>
          <w:sz w:val="22"/>
          <w:szCs w:val="22"/>
        </w:rPr>
        <w:t xml:space="preserve">= &lt;110 minutes) meaning the patient’s radiation exposure is limited </w:t>
      </w:r>
    </w:p>
    <w:p w:rsidR="005739C1" w:rsidRPr="005739C1" w:rsidRDefault="005739C1" w:rsidP="005739C1">
      <w:pPr>
        <w:pStyle w:val="Default"/>
        <w:rPr>
          <w:rFonts w:ascii="Arial" w:hAnsi="Arial" w:cs="Arial"/>
          <w:sz w:val="22"/>
          <w:szCs w:val="22"/>
        </w:rPr>
      </w:pPr>
    </w:p>
    <w:p w:rsidR="005739C1" w:rsidRPr="005739C1" w:rsidRDefault="005739C1" w:rsidP="005739C1">
      <w:pPr>
        <w:tabs>
          <w:tab w:val="left" w:pos="5010"/>
        </w:tabs>
        <w:rPr>
          <w:rFonts w:ascii="Arial" w:hAnsi="Arial" w:cs="Arial"/>
        </w:rPr>
      </w:pPr>
      <w:r w:rsidRPr="005739C1">
        <w:rPr>
          <w:rFonts w:ascii="Arial" w:hAnsi="Arial" w:cs="Arial"/>
        </w:rPr>
        <w:t>The short half-life can also be regarded as a disadvantage as it causes some logistical challenges in supplying the radioisotope to facilities located at large distances from the place of production.</w:t>
      </w:r>
      <w:r>
        <w:rPr>
          <w:rFonts w:ascii="Arial" w:hAnsi="Arial" w:cs="Arial"/>
        </w:rPr>
        <w:tab/>
      </w:r>
    </w:p>
    <w:sectPr w:rsidR="005739C1" w:rsidRPr="005739C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D9" w:rsidRDefault="00B627D9" w:rsidP="00B627D9">
      <w:pPr>
        <w:spacing w:after="0" w:line="240" w:lineRule="auto"/>
      </w:pPr>
      <w:r>
        <w:separator/>
      </w:r>
    </w:p>
  </w:endnote>
  <w:endnote w:type="continuationSeparator" w:id="0">
    <w:p w:rsidR="00B627D9" w:rsidRDefault="00B627D9"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DE" w:rsidRPr="007909DE" w:rsidRDefault="005739C1"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EE6D56">
          <w:rPr>
            <w:rFonts w:ascii="Arial" w:hAnsi="Arial" w:cs="Arial"/>
            <w:sz w:val="16"/>
            <w:szCs w:val="16"/>
          </w:rPr>
          <w:t>Production and use of PET radioisotopes</w:t>
        </w:r>
      </w:sdtContent>
    </w:sdt>
    <w:r w:rsidR="007909DE" w:rsidRPr="007909DE">
      <w:rPr>
        <w:rFonts w:ascii="Arial" w:hAnsi="Arial" w:cs="Arial"/>
        <w:sz w:val="16"/>
        <w:szCs w:val="16"/>
      </w:rPr>
      <w:tab/>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SAVEDATE  \@ "d MMMM yyyy"  \* MERGEFORMAT </w:instrText>
    </w:r>
    <w:r w:rsidR="007909DE" w:rsidRPr="007909DE">
      <w:rPr>
        <w:rFonts w:ascii="Arial" w:hAnsi="Arial" w:cs="Arial"/>
        <w:sz w:val="16"/>
        <w:szCs w:val="16"/>
      </w:rPr>
      <w:fldChar w:fldCharType="separate"/>
    </w:r>
    <w:r w:rsidR="004062B0">
      <w:rPr>
        <w:rFonts w:ascii="Arial" w:hAnsi="Arial" w:cs="Arial"/>
        <w:noProof/>
        <w:sz w:val="16"/>
        <w:szCs w:val="16"/>
      </w:rPr>
      <w:t>26 February 2019</w:t>
    </w:r>
    <w:r w:rsidR="007909DE" w:rsidRPr="007909DE">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Pr>
            <w:rFonts w:ascii="Arial" w:hAnsi="Arial" w:cs="Arial"/>
            <w:noProof/>
            <w:sz w:val="16"/>
            <w:szCs w:val="16"/>
          </w:rPr>
          <w:t>4</w:t>
        </w:r>
        <w:r w:rsidR="007909DE" w:rsidRPr="007909DE">
          <w:rPr>
            <w:rFonts w:ascii="Arial" w:hAnsi="Arial" w:cs="Arial"/>
            <w:noProof/>
            <w:sz w:val="16"/>
            <w:szCs w:val="16"/>
          </w:rPr>
          <w:fldChar w:fldCharType="end"/>
        </w:r>
      </w:sdtContent>
    </w:sdt>
  </w:p>
  <w:p w:rsidR="00B627D9" w:rsidRPr="007909DE" w:rsidRDefault="00B627D9" w:rsidP="0079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D9" w:rsidRDefault="00B627D9" w:rsidP="00B627D9">
      <w:pPr>
        <w:spacing w:after="0" w:line="240" w:lineRule="auto"/>
      </w:pPr>
      <w:r>
        <w:separator/>
      </w:r>
    </w:p>
  </w:footnote>
  <w:footnote w:type="continuationSeparator" w:id="0">
    <w:p w:rsidR="00B627D9" w:rsidRDefault="00B627D9" w:rsidP="00B6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D9" w:rsidRDefault="00B627D9">
    <w:pPr>
      <w:pStyle w:val="Header"/>
    </w:pPr>
    <w:r>
      <w:rPr>
        <w:noProof/>
        <w:lang w:eastAsia="en-AU"/>
      </w:rPr>
      <w:drawing>
        <wp:anchor distT="0" distB="0" distL="114300" distR="114300" simplePos="0" relativeHeight="251659264" behindDoc="0" locked="0" layoutInCell="1" allowOverlap="1" wp14:anchorId="5D1E8396" wp14:editId="76AB09E6">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B64B3C"/>
    <w:multiLevelType w:val="hybridMultilevel"/>
    <w:tmpl w:val="65F6295C"/>
    <w:lvl w:ilvl="0" w:tplc="C2C80E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D9"/>
    <w:rsid w:val="004062B0"/>
    <w:rsid w:val="005739C1"/>
    <w:rsid w:val="007909DE"/>
    <w:rsid w:val="00AE2A64"/>
    <w:rsid w:val="00B022E3"/>
    <w:rsid w:val="00B627D9"/>
    <w:rsid w:val="00EB4C9A"/>
    <w:rsid w:val="00EE6D56"/>
    <w:rsid w:val="00EF2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paragraph" w:customStyle="1" w:styleId="Default">
    <w:name w:val="Default"/>
    <w:rsid w:val="004062B0"/>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4062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paragraph" w:customStyle="1" w:styleId="Default">
    <w:name w:val="Default"/>
    <w:rsid w:val="004062B0"/>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4062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1A"/>
    <w:rsid w:val="00A67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11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1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Production and use of PET radioisotopes</vt:lpstr>
    </vt:vector>
  </TitlesOfParts>
  <Company>ANSTO</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use of PET radioisotopes</dc:title>
  <dc:subject>Teacher resource</dc:subject>
  <dc:creator>MURPHY, Bridget</dc:creator>
  <cp:lastModifiedBy>MURPHY, Bridget</cp:lastModifiedBy>
  <cp:revision>4</cp:revision>
  <dcterms:created xsi:type="dcterms:W3CDTF">2019-02-20T02:13:00Z</dcterms:created>
  <dcterms:modified xsi:type="dcterms:W3CDTF">2019-02-26T05:24:00Z</dcterms:modified>
</cp:coreProperties>
</file>