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BC60" w14:textId="77777777" w:rsidR="00963AEB" w:rsidRPr="00487DBC" w:rsidRDefault="00963AEB" w:rsidP="00F33AC2">
      <w:pPr>
        <w:spacing w:before="240" w:after="120"/>
        <w:jc w:val="center"/>
        <w:rPr>
          <w:rFonts w:asciiTheme="minorHAnsi" w:hAnsiTheme="minorHAnsi" w:cstheme="minorHAnsi"/>
          <w:b/>
          <w:sz w:val="28"/>
          <w:szCs w:val="28"/>
        </w:rPr>
      </w:pPr>
      <w:r w:rsidRPr="00487DBC">
        <w:rPr>
          <w:rFonts w:asciiTheme="minorHAnsi" w:hAnsiTheme="minorHAnsi" w:cstheme="minorHAnsi"/>
          <w:b/>
          <w:sz w:val="28"/>
          <w:szCs w:val="28"/>
        </w:rPr>
        <w:t>POSITION DESCRIPTION</w:t>
      </w:r>
    </w:p>
    <w:tbl>
      <w:tblPr>
        <w:tblW w:w="9606" w:type="dxa"/>
        <w:tblLook w:val="01E0" w:firstRow="1" w:lastRow="1" w:firstColumn="1" w:lastColumn="1" w:noHBand="0" w:noVBand="0"/>
      </w:tblPr>
      <w:tblGrid>
        <w:gridCol w:w="3510"/>
        <w:gridCol w:w="6096"/>
      </w:tblGrid>
      <w:tr w:rsidR="00154469" w:rsidRPr="00487DBC" w14:paraId="2FE94D83" w14:textId="77777777" w:rsidTr="0088394E">
        <w:trPr>
          <w:trHeight w:val="320"/>
        </w:trPr>
        <w:tc>
          <w:tcPr>
            <w:tcW w:w="3510" w:type="dxa"/>
            <w:shd w:val="clear" w:color="auto" w:fill="auto"/>
            <w:vAlign w:val="bottom"/>
          </w:tcPr>
          <w:p w14:paraId="1AE48B7D"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Title:</w:t>
            </w:r>
          </w:p>
        </w:tc>
        <w:tc>
          <w:tcPr>
            <w:tcW w:w="6096" w:type="dxa"/>
            <w:vAlign w:val="bottom"/>
          </w:tcPr>
          <w:p w14:paraId="4CC8015E" w14:textId="4A593731" w:rsidR="00154469" w:rsidRPr="00487DBC" w:rsidRDefault="0065494F" w:rsidP="00AD7B97">
            <w:pPr>
              <w:rPr>
                <w:rFonts w:asciiTheme="minorHAnsi" w:eastAsia="Times New Roman" w:hAnsiTheme="minorHAnsi" w:cstheme="minorHAnsi"/>
                <w:sz w:val="22"/>
                <w:szCs w:val="22"/>
              </w:rPr>
            </w:pPr>
            <w:r>
              <w:rPr>
                <w:rFonts w:asciiTheme="minorHAnsi" w:eastAsia="Times New Roman" w:hAnsiTheme="minorHAnsi" w:cstheme="minorHAnsi"/>
                <w:sz w:val="22"/>
                <w:szCs w:val="22"/>
              </w:rPr>
              <w:t>Manager, Regulatory Affairs</w:t>
            </w:r>
            <w:r w:rsidR="00730807">
              <w:rPr>
                <w:rFonts w:asciiTheme="minorHAnsi" w:eastAsia="Times New Roman" w:hAnsiTheme="minorHAnsi" w:cstheme="minorHAnsi"/>
                <w:sz w:val="22"/>
                <w:szCs w:val="22"/>
              </w:rPr>
              <w:t xml:space="preserve"> &amp; Compliance</w:t>
            </w:r>
            <w:r w:rsidR="007A4B30">
              <w:rPr>
                <w:rFonts w:asciiTheme="minorHAnsi" w:eastAsia="Times New Roman" w:hAnsiTheme="minorHAnsi" w:cstheme="minorHAnsi"/>
                <w:sz w:val="22"/>
                <w:szCs w:val="22"/>
              </w:rPr>
              <w:t xml:space="preserve"> </w:t>
            </w:r>
            <w:r w:rsidR="00C81019">
              <w:rPr>
                <w:rFonts w:asciiTheme="minorHAnsi" w:eastAsia="Times New Roman" w:hAnsiTheme="minorHAnsi" w:cstheme="minorHAnsi"/>
                <w:sz w:val="22"/>
                <w:szCs w:val="22"/>
              </w:rPr>
              <w:t xml:space="preserve">(Life Sciences &amp; Research) </w:t>
            </w:r>
          </w:p>
        </w:tc>
      </w:tr>
      <w:tr w:rsidR="00154469" w:rsidRPr="00487DBC" w14:paraId="717E95F5" w14:textId="77777777" w:rsidTr="0088394E">
        <w:trPr>
          <w:trHeight w:val="320"/>
        </w:trPr>
        <w:tc>
          <w:tcPr>
            <w:tcW w:w="3510" w:type="dxa"/>
            <w:shd w:val="clear" w:color="auto" w:fill="auto"/>
            <w:vAlign w:val="bottom"/>
          </w:tcPr>
          <w:p w14:paraId="244F76AE" w14:textId="77777777" w:rsidR="00154469" w:rsidRPr="00487DBC" w:rsidRDefault="002B3000"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Cluster / Business Unit / Division</w:t>
            </w:r>
          </w:p>
        </w:tc>
        <w:tc>
          <w:tcPr>
            <w:tcW w:w="6096" w:type="dxa"/>
            <w:vAlign w:val="bottom"/>
          </w:tcPr>
          <w:p w14:paraId="1788ADC1" w14:textId="6ABF6039" w:rsidR="00154469" w:rsidRPr="00487DBC" w:rsidRDefault="0065494F" w:rsidP="00AD7B97">
            <w:pPr>
              <w:rPr>
                <w:rFonts w:asciiTheme="minorHAnsi" w:eastAsia="Times New Roman" w:hAnsiTheme="minorHAnsi" w:cstheme="minorHAnsi"/>
                <w:sz w:val="22"/>
                <w:szCs w:val="22"/>
              </w:rPr>
            </w:pPr>
            <w:r>
              <w:rPr>
                <w:rFonts w:asciiTheme="minorHAnsi" w:eastAsia="Times New Roman" w:hAnsiTheme="minorHAnsi" w:cstheme="minorHAnsi"/>
                <w:sz w:val="22"/>
                <w:szCs w:val="22"/>
              </w:rPr>
              <w:t>Chief Operating Officer Group</w:t>
            </w:r>
          </w:p>
        </w:tc>
      </w:tr>
      <w:tr w:rsidR="00154469" w:rsidRPr="00487DBC" w14:paraId="61311DC6" w14:textId="77777777" w:rsidTr="0088394E">
        <w:trPr>
          <w:trHeight w:val="320"/>
        </w:trPr>
        <w:tc>
          <w:tcPr>
            <w:tcW w:w="3510" w:type="dxa"/>
            <w:shd w:val="clear" w:color="auto" w:fill="auto"/>
            <w:vAlign w:val="bottom"/>
          </w:tcPr>
          <w:p w14:paraId="204BD7D5"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Section or Unit:</w:t>
            </w:r>
          </w:p>
        </w:tc>
        <w:tc>
          <w:tcPr>
            <w:tcW w:w="6096" w:type="dxa"/>
            <w:vAlign w:val="bottom"/>
          </w:tcPr>
          <w:p w14:paraId="18A3DBBA" w14:textId="2E4EE759" w:rsidR="00154469" w:rsidRPr="00487DBC" w:rsidRDefault="0065494F" w:rsidP="00856CFF">
            <w:pPr>
              <w:rPr>
                <w:rFonts w:asciiTheme="minorHAnsi" w:eastAsia="Times New Roman" w:hAnsiTheme="minorHAnsi" w:cstheme="minorHAnsi"/>
                <w:sz w:val="22"/>
                <w:szCs w:val="22"/>
              </w:rPr>
            </w:pPr>
            <w:r>
              <w:rPr>
                <w:rFonts w:asciiTheme="minorHAnsi" w:eastAsia="Times New Roman" w:hAnsiTheme="minorHAnsi" w:cstheme="minorHAnsi"/>
                <w:sz w:val="22"/>
                <w:szCs w:val="22"/>
              </w:rPr>
              <w:t>Regulatory and Governance</w:t>
            </w:r>
          </w:p>
        </w:tc>
      </w:tr>
      <w:tr w:rsidR="00154469" w:rsidRPr="00487DBC" w14:paraId="02A26A48" w14:textId="77777777" w:rsidTr="0088394E">
        <w:trPr>
          <w:trHeight w:val="320"/>
        </w:trPr>
        <w:tc>
          <w:tcPr>
            <w:tcW w:w="3510" w:type="dxa"/>
            <w:shd w:val="clear" w:color="auto" w:fill="auto"/>
            <w:vAlign w:val="bottom"/>
          </w:tcPr>
          <w:p w14:paraId="34501F67"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Classification:</w:t>
            </w:r>
          </w:p>
        </w:tc>
        <w:tc>
          <w:tcPr>
            <w:tcW w:w="6096" w:type="dxa"/>
            <w:vAlign w:val="bottom"/>
          </w:tcPr>
          <w:p w14:paraId="00D19088" w14:textId="0F29583E" w:rsidR="00154469" w:rsidRPr="00487DBC" w:rsidRDefault="00BD3FF0" w:rsidP="00745837">
            <w:pPr>
              <w:rPr>
                <w:rFonts w:asciiTheme="minorHAnsi" w:eastAsia="Times New Roman" w:hAnsiTheme="minorHAnsi" w:cstheme="minorHAnsi"/>
                <w:sz w:val="22"/>
                <w:szCs w:val="22"/>
              </w:rPr>
            </w:pPr>
            <w:r>
              <w:rPr>
                <w:rFonts w:asciiTheme="minorHAnsi" w:eastAsia="Times New Roman" w:hAnsiTheme="minorHAnsi" w:cstheme="minorHAnsi"/>
                <w:sz w:val="22"/>
                <w:szCs w:val="22"/>
              </w:rPr>
              <w:t>Band 7</w:t>
            </w:r>
          </w:p>
        </w:tc>
      </w:tr>
      <w:tr w:rsidR="00C33193" w:rsidRPr="00487DBC" w14:paraId="1985F542" w14:textId="77777777" w:rsidTr="0088394E">
        <w:trPr>
          <w:trHeight w:val="320"/>
        </w:trPr>
        <w:tc>
          <w:tcPr>
            <w:tcW w:w="3510" w:type="dxa"/>
            <w:shd w:val="clear" w:color="auto" w:fill="auto"/>
            <w:vAlign w:val="bottom"/>
          </w:tcPr>
          <w:p w14:paraId="5DD0521B" w14:textId="3D2FEE62" w:rsidR="00C33193" w:rsidRPr="00487DBC" w:rsidRDefault="00C33193"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Job Family:</w:t>
            </w:r>
          </w:p>
        </w:tc>
        <w:tc>
          <w:tcPr>
            <w:tcW w:w="6096" w:type="dxa"/>
            <w:vAlign w:val="bottom"/>
          </w:tcPr>
          <w:p w14:paraId="1BEACB4C" w14:textId="215304AB" w:rsidR="00C33193" w:rsidRDefault="00C33193" w:rsidP="00745837">
            <w:pPr>
              <w:rPr>
                <w:rFonts w:asciiTheme="minorHAnsi" w:eastAsia="Times New Roman" w:hAnsiTheme="minorHAnsi" w:cstheme="minorHAnsi"/>
                <w:sz w:val="22"/>
                <w:szCs w:val="22"/>
              </w:rPr>
            </w:pPr>
            <w:r>
              <w:rPr>
                <w:rFonts w:asciiTheme="minorHAnsi" w:eastAsia="Times New Roman" w:hAnsiTheme="minorHAnsi" w:cstheme="minorHAnsi"/>
                <w:sz w:val="22"/>
                <w:szCs w:val="22"/>
              </w:rPr>
              <w:t>Compliance &amp; Regulation</w:t>
            </w:r>
          </w:p>
        </w:tc>
      </w:tr>
      <w:tr w:rsidR="00154469" w:rsidRPr="00487DBC" w14:paraId="6F9F77C2" w14:textId="77777777" w:rsidTr="0088394E">
        <w:trPr>
          <w:trHeight w:val="320"/>
        </w:trPr>
        <w:tc>
          <w:tcPr>
            <w:tcW w:w="3510" w:type="dxa"/>
            <w:shd w:val="clear" w:color="auto" w:fill="auto"/>
            <w:vAlign w:val="bottom"/>
          </w:tcPr>
          <w:p w14:paraId="2BD3FA77"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Description Number:</w:t>
            </w:r>
          </w:p>
        </w:tc>
        <w:tc>
          <w:tcPr>
            <w:tcW w:w="6096" w:type="dxa"/>
            <w:vAlign w:val="bottom"/>
          </w:tcPr>
          <w:p w14:paraId="7E3C6FF1" w14:textId="2F4E99D8" w:rsidR="00154469" w:rsidRPr="00487DBC" w:rsidRDefault="00154469" w:rsidP="00693250">
            <w:pPr>
              <w:rPr>
                <w:rFonts w:asciiTheme="minorHAnsi" w:eastAsia="Times New Roman" w:hAnsiTheme="minorHAnsi" w:cstheme="minorHAnsi"/>
                <w:sz w:val="22"/>
                <w:szCs w:val="22"/>
              </w:rPr>
            </w:pPr>
            <w:r w:rsidRPr="00487DBC">
              <w:rPr>
                <w:rFonts w:asciiTheme="minorHAnsi" w:eastAsia="Times New Roman" w:hAnsiTheme="minorHAnsi" w:cstheme="minorHAnsi"/>
                <w:sz w:val="22"/>
                <w:szCs w:val="22"/>
              </w:rPr>
              <w:t>PD-</w:t>
            </w:r>
            <w:r w:rsidR="00BD3FF0">
              <w:rPr>
                <w:rFonts w:asciiTheme="minorHAnsi" w:eastAsia="Times New Roman" w:hAnsiTheme="minorHAnsi" w:cstheme="minorHAnsi"/>
                <w:sz w:val="22"/>
                <w:szCs w:val="22"/>
              </w:rPr>
              <w:t>2463</w:t>
            </w:r>
          </w:p>
        </w:tc>
      </w:tr>
      <w:tr w:rsidR="00154469" w:rsidRPr="00487DBC" w14:paraId="29400109" w14:textId="77777777" w:rsidTr="001477B0">
        <w:trPr>
          <w:trHeight w:val="320"/>
        </w:trPr>
        <w:tc>
          <w:tcPr>
            <w:tcW w:w="3510" w:type="dxa"/>
            <w:shd w:val="clear" w:color="auto" w:fill="auto"/>
            <w:vAlign w:val="bottom"/>
          </w:tcPr>
          <w:p w14:paraId="53C231CE"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Work Contract Type:</w:t>
            </w:r>
          </w:p>
        </w:tc>
        <w:tc>
          <w:tcPr>
            <w:tcW w:w="6096" w:type="dxa"/>
            <w:vAlign w:val="bottom"/>
          </w:tcPr>
          <w:p w14:paraId="5BFD8E11" w14:textId="342E3E80" w:rsidR="00BD3FF0" w:rsidRPr="00BD3FF0" w:rsidRDefault="00FB38A5" w:rsidP="00AD7B97">
            <w:pPr>
              <w:rPr>
                <w:rFonts w:asciiTheme="minorHAnsi" w:eastAsia="Times New Roman" w:hAnsiTheme="minorHAnsi" w:cstheme="minorHAnsi"/>
                <w:sz w:val="22"/>
                <w:szCs w:val="22"/>
              </w:rPr>
            </w:pPr>
            <w:r>
              <w:rPr>
                <w:rFonts w:asciiTheme="minorHAnsi" w:eastAsia="Times New Roman" w:hAnsiTheme="minorHAnsi" w:cstheme="minorHAnsi"/>
                <w:sz w:val="22"/>
                <w:szCs w:val="22"/>
              </w:rPr>
              <w:t>Professional</w:t>
            </w:r>
          </w:p>
        </w:tc>
      </w:tr>
      <w:tr w:rsidR="00BD3FF0" w:rsidRPr="00487DBC" w14:paraId="0819CA39" w14:textId="77777777" w:rsidTr="001477B0">
        <w:trPr>
          <w:trHeight w:val="320"/>
        </w:trPr>
        <w:tc>
          <w:tcPr>
            <w:tcW w:w="3510" w:type="dxa"/>
            <w:shd w:val="clear" w:color="auto" w:fill="auto"/>
            <w:vAlign w:val="bottom"/>
          </w:tcPr>
          <w:p w14:paraId="55C42756" w14:textId="34C3DB02" w:rsidR="00BD3FF0" w:rsidRPr="00487DBC" w:rsidRDefault="00BD3FF0"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STEMM/NON-STEMM:</w:t>
            </w:r>
          </w:p>
        </w:tc>
        <w:tc>
          <w:tcPr>
            <w:tcW w:w="6096" w:type="dxa"/>
            <w:vAlign w:val="bottom"/>
          </w:tcPr>
          <w:p w14:paraId="6125F44B" w14:textId="74ACEF22" w:rsidR="00BD3FF0" w:rsidRDefault="00BD3FF0" w:rsidP="00AD7B97">
            <w:pPr>
              <w:rPr>
                <w:rFonts w:asciiTheme="minorHAnsi" w:eastAsia="Times New Roman" w:hAnsiTheme="minorHAnsi" w:cstheme="minorHAnsi"/>
                <w:sz w:val="22"/>
                <w:szCs w:val="22"/>
              </w:rPr>
            </w:pPr>
            <w:r>
              <w:rPr>
                <w:rFonts w:asciiTheme="minorHAnsi" w:eastAsia="Times New Roman" w:hAnsiTheme="minorHAnsi" w:cstheme="minorHAnsi"/>
                <w:sz w:val="22"/>
                <w:szCs w:val="22"/>
              </w:rPr>
              <w:t>NON-STEMM</w:t>
            </w:r>
          </w:p>
        </w:tc>
      </w:tr>
      <w:tr w:rsidR="001477B0" w:rsidRPr="00487DBC" w14:paraId="65954543" w14:textId="77777777" w:rsidTr="0088394E">
        <w:trPr>
          <w:trHeight w:val="320"/>
        </w:trPr>
        <w:tc>
          <w:tcPr>
            <w:tcW w:w="3510" w:type="dxa"/>
            <w:tcBorders>
              <w:bottom w:val="double" w:sz="4" w:space="0" w:color="auto"/>
            </w:tcBorders>
            <w:shd w:val="clear" w:color="auto" w:fill="auto"/>
            <w:vAlign w:val="bottom"/>
          </w:tcPr>
          <w:p w14:paraId="17748E77" w14:textId="234A346F" w:rsidR="001477B0" w:rsidRPr="00487DBC" w:rsidRDefault="001477B0" w:rsidP="001477B0">
            <w:pPr>
              <w:rPr>
                <w:rFonts w:asciiTheme="minorHAnsi" w:eastAsia="Times New Roman" w:hAnsiTheme="minorHAnsi" w:cstheme="minorHAnsi"/>
                <w:b/>
                <w:sz w:val="22"/>
                <w:szCs w:val="22"/>
              </w:rPr>
            </w:pPr>
          </w:p>
        </w:tc>
        <w:tc>
          <w:tcPr>
            <w:tcW w:w="6096" w:type="dxa"/>
            <w:tcBorders>
              <w:bottom w:val="double" w:sz="4" w:space="0" w:color="auto"/>
            </w:tcBorders>
            <w:vAlign w:val="bottom"/>
          </w:tcPr>
          <w:p w14:paraId="6D8A16B0" w14:textId="77777777" w:rsidR="001477B0" w:rsidRPr="005C0B8C" w:rsidRDefault="001477B0" w:rsidP="00AD7B97">
            <w:pPr>
              <w:rPr>
                <w:rFonts w:asciiTheme="minorHAnsi" w:eastAsia="Times New Roman" w:hAnsiTheme="minorHAnsi" w:cstheme="minorHAnsi"/>
                <w:sz w:val="22"/>
                <w:szCs w:val="22"/>
              </w:rPr>
            </w:pPr>
          </w:p>
        </w:tc>
      </w:tr>
    </w:tbl>
    <w:p w14:paraId="2A8F07C3" w14:textId="77777777" w:rsidR="008D7C39" w:rsidRPr="0088394E" w:rsidRDefault="008D7C39" w:rsidP="00824D2C">
      <w:pPr>
        <w:rPr>
          <w:rFonts w:asciiTheme="minorHAnsi" w:hAnsiTheme="minorHAnsi" w:cstheme="minorHAnsi"/>
          <w:b/>
          <w:color w:val="F79646" w:themeColor="accent6"/>
          <w:sz w:val="22"/>
          <w:szCs w:val="22"/>
        </w:rPr>
      </w:pPr>
    </w:p>
    <w:p w14:paraId="4C29974F" w14:textId="77777777" w:rsidR="00963AEB" w:rsidRPr="0088394E"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POSITION PURPOSE</w:t>
      </w:r>
    </w:p>
    <w:p w14:paraId="720FEF24" w14:textId="5E6BF98D" w:rsidR="00C81019" w:rsidRDefault="0065494F" w:rsidP="0065494F">
      <w:pPr>
        <w:ind w:right="-261"/>
        <w:jc w:val="both"/>
        <w:rPr>
          <w:rFonts w:ascii="Calibri" w:hAnsi="Calibri" w:cs="Arial"/>
          <w:sz w:val="22"/>
          <w:szCs w:val="22"/>
        </w:rPr>
      </w:pPr>
      <w:r w:rsidRPr="0065494F">
        <w:rPr>
          <w:rFonts w:ascii="Calibri" w:hAnsi="Calibri" w:cs="Arial"/>
          <w:sz w:val="22"/>
          <w:szCs w:val="22"/>
        </w:rPr>
        <w:t>The primary objective of the</w:t>
      </w:r>
      <w:r w:rsidR="00730807">
        <w:rPr>
          <w:rFonts w:ascii="Calibri" w:hAnsi="Calibri" w:cs="Arial"/>
          <w:sz w:val="22"/>
          <w:szCs w:val="22"/>
        </w:rPr>
        <w:t xml:space="preserve"> </w:t>
      </w:r>
      <w:r w:rsidR="00152235">
        <w:rPr>
          <w:rFonts w:ascii="Calibri" w:hAnsi="Calibri" w:cs="Arial"/>
          <w:sz w:val="22"/>
          <w:szCs w:val="22"/>
        </w:rPr>
        <w:t xml:space="preserve">role </w:t>
      </w:r>
      <w:r w:rsidRPr="0065494F">
        <w:rPr>
          <w:rFonts w:ascii="Calibri" w:hAnsi="Calibri" w:cs="Arial"/>
          <w:sz w:val="22"/>
          <w:szCs w:val="22"/>
        </w:rPr>
        <w:t>is to provide assurance to the CEO that an effective process for ensuring ANSTO complies with key regulatory requirements</w:t>
      </w:r>
      <w:r>
        <w:rPr>
          <w:rFonts w:ascii="Calibri" w:hAnsi="Calibri" w:cs="Arial"/>
          <w:sz w:val="22"/>
          <w:szCs w:val="22"/>
        </w:rPr>
        <w:t xml:space="preserve"> </w:t>
      </w:r>
      <w:r w:rsidRPr="0065494F">
        <w:rPr>
          <w:rFonts w:ascii="Calibri" w:hAnsi="Calibri" w:cs="Arial"/>
          <w:sz w:val="22"/>
          <w:szCs w:val="22"/>
        </w:rPr>
        <w:t>for all ANSTO regulators. The role also facilitates ANSTO’s interactions with government agencies,</w:t>
      </w:r>
      <w:r>
        <w:rPr>
          <w:rFonts w:ascii="Calibri" w:hAnsi="Calibri" w:cs="Arial"/>
          <w:sz w:val="22"/>
          <w:szCs w:val="22"/>
        </w:rPr>
        <w:t xml:space="preserve"> </w:t>
      </w:r>
      <w:r w:rsidR="007A4B30" w:rsidRPr="0065494F">
        <w:rPr>
          <w:rFonts w:ascii="Calibri" w:hAnsi="Calibri" w:cs="Arial"/>
          <w:sz w:val="22"/>
          <w:szCs w:val="22"/>
        </w:rPr>
        <w:t>departments,</w:t>
      </w:r>
      <w:r w:rsidRPr="0065494F">
        <w:rPr>
          <w:rFonts w:ascii="Calibri" w:hAnsi="Calibri" w:cs="Arial"/>
          <w:sz w:val="22"/>
          <w:szCs w:val="22"/>
        </w:rPr>
        <w:t xml:space="preserve"> and regulators on regulatory matters. This role operates as part of the Governance and Regulatory team and will contribute to good governance across ANSTO.</w:t>
      </w:r>
      <w:r w:rsidR="00C81019">
        <w:rPr>
          <w:rFonts w:ascii="Calibri" w:hAnsi="Calibri" w:cs="Arial"/>
          <w:sz w:val="22"/>
          <w:szCs w:val="22"/>
        </w:rPr>
        <w:t xml:space="preserve"> </w:t>
      </w:r>
    </w:p>
    <w:p w14:paraId="159464C2" w14:textId="77777777" w:rsidR="00A27EE7" w:rsidRDefault="00A27EE7" w:rsidP="0065494F">
      <w:pPr>
        <w:ind w:right="-261"/>
        <w:jc w:val="both"/>
        <w:rPr>
          <w:rFonts w:ascii="Calibri" w:hAnsi="Calibri" w:cs="Arial"/>
          <w:sz w:val="22"/>
          <w:szCs w:val="22"/>
        </w:rPr>
      </w:pPr>
    </w:p>
    <w:p w14:paraId="5E455503" w14:textId="5117B555" w:rsidR="007A4B30" w:rsidRPr="0065494F" w:rsidRDefault="00A920D6" w:rsidP="0065494F">
      <w:pPr>
        <w:ind w:right="-261"/>
        <w:jc w:val="both"/>
        <w:rPr>
          <w:rFonts w:ascii="Calibri" w:hAnsi="Calibri" w:cs="Arial"/>
          <w:sz w:val="22"/>
          <w:szCs w:val="22"/>
        </w:rPr>
      </w:pPr>
      <w:r>
        <w:rPr>
          <w:rFonts w:ascii="Calibri" w:hAnsi="Calibri" w:cs="Arial"/>
          <w:sz w:val="22"/>
          <w:szCs w:val="22"/>
        </w:rPr>
        <w:t xml:space="preserve">A specific focus of the role will be to partner with business stakeholders to </w:t>
      </w:r>
      <w:r w:rsidRPr="0063182E">
        <w:rPr>
          <w:rFonts w:ascii="Calibri" w:hAnsi="Calibri" w:cs="Arial"/>
          <w:sz w:val="22"/>
          <w:szCs w:val="22"/>
        </w:rPr>
        <w:t xml:space="preserve">lead </w:t>
      </w:r>
      <w:r w:rsidR="00C85977" w:rsidRPr="0063182E">
        <w:rPr>
          <w:rFonts w:ascii="Calibri" w:hAnsi="Calibri" w:cs="Arial"/>
          <w:sz w:val="22"/>
          <w:szCs w:val="22"/>
        </w:rPr>
        <w:t xml:space="preserve">and coordinate </w:t>
      </w:r>
      <w:r w:rsidR="007D3F00" w:rsidRPr="0063182E">
        <w:rPr>
          <w:rFonts w:ascii="Calibri" w:hAnsi="Calibri" w:cs="Arial"/>
          <w:sz w:val="22"/>
          <w:szCs w:val="22"/>
        </w:rPr>
        <w:t xml:space="preserve">ANSTO’s </w:t>
      </w:r>
      <w:r w:rsidRPr="0063182E">
        <w:rPr>
          <w:rFonts w:ascii="Calibri" w:hAnsi="Calibri" w:cs="Arial"/>
          <w:sz w:val="22"/>
          <w:szCs w:val="22"/>
        </w:rPr>
        <w:t xml:space="preserve">engagement with the TGA. </w:t>
      </w:r>
      <w:r w:rsidR="00A27EE7">
        <w:rPr>
          <w:rFonts w:ascii="Calibri" w:hAnsi="Calibri" w:cs="Arial"/>
          <w:sz w:val="22"/>
          <w:szCs w:val="22"/>
        </w:rPr>
        <w:t xml:space="preserve"> </w:t>
      </w:r>
      <w:r w:rsidR="00281640">
        <w:rPr>
          <w:rFonts w:ascii="Calibri" w:hAnsi="Calibri" w:cs="Arial"/>
          <w:sz w:val="22"/>
          <w:szCs w:val="22"/>
        </w:rPr>
        <w:t>This role would also maintain</w:t>
      </w:r>
      <w:r w:rsidR="007A4B30" w:rsidRPr="007A4B30">
        <w:rPr>
          <w:rFonts w:ascii="Calibri" w:hAnsi="Calibri" w:cs="Arial"/>
          <w:sz w:val="22"/>
          <w:szCs w:val="22"/>
        </w:rPr>
        <w:t xml:space="preserve"> Executive Officer</w:t>
      </w:r>
      <w:r w:rsidR="002A609D">
        <w:rPr>
          <w:rFonts w:ascii="Calibri" w:hAnsi="Calibri" w:cs="Arial"/>
          <w:sz w:val="22"/>
          <w:szCs w:val="22"/>
        </w:rPr>
        <w:t xml:space="preserve"> responsibility </w:t>
      </w:r>
      <w:r w:rsidR="00156E21">
        <w:rPr>
          <w:rFonts w:ascii="Calibri" w:hAnsi="Calibri" w:cs="Arial"/>
          <w:sz w:val="22"/>
          <w:szCs w:val="22"/>
        </w:rPr>
        <w:t>for various research committees that ANSTO operates.</w:t>
      </w:r>
      <w:r w:rsidR="007A4B30" w:rsidRPr="007A4B30">
        <w:rPr>
          <w:rFonts w:ascii="Calibri" w:hAnsi="Calibri" w:cs="Arial"/>
          <w:sz w:val="22"/>
          <w:szCs w:val="22"/>
        </w:rPr>
        <w:t xml:space="preserve"> The Executive Officer will</w:t>
      </w:r>
      <w:r w:rsidR="00C81019">
        <w:rPr>
          <w:rFonts w:ascii="Calibri" w:hAnsi="Calibri" w:cs="Arial"/>
          <w:sz w:val="22"/>
          <w:szCs w:val="22"/>
        </w:rPr>
        <w:t xml:space="preserve"> liaise</w:t>
      </w:r>
      <w:r w:rsidR="007A4B30" w:rsidRPr="007A4B30">
        <w:rPr>
          <w:rFonts w:ascii="Calibri" w:hAnsi="Calibri" w:cs="Arial"/>
          <w:sz w:val="22"/>
          <w:szCs w:val="22"/>
        </w:rPr>
        <w:t xml:space="preserve"> </w:t>
      </w:r>
      <w:r w:rsidR="00C81019">
        <w:rPr>
          <w:rFonts w:ascii="Calibri" w:hAnsi="Calibri" w:cs="Arial"/>
          <w:sz w:val="22"/>
          <w:szCs w:val="22"/>
        </w:rPr>
        <w:t>with</w:t>
      </w:r>
      <w:r w:rsidR="007A4B30" w:rsidRPr="007A4B30">
        <w:rPr>
          <w:rFonts w:ascii="Calibri" w:hAnsi="Calibri" w:cs="Arial"/>
          <w:sz w:val="22"/>
          <w:szCs w:val="22"/>
        </w:rPr>
        <w:t xml:space="preserve"> key stakeholders on all matters pertaining to </w:t>
      </w:r>
      <w:r w:rsidR="003B4728">
        <w:rPr>
          <w:rFonts w:ascii="Calibri" w:hAnsi="Calibri" w:cs="Arial"/>
          <w:sz w:val="22"/>
          <w:szCs w:val="22"/>
        </w:rPr>
        <w:t>academic res</w:t>
      </w:r>
      <w:r w:rsidR="003F252F">
        <w:rPr>
          <w:rFonts w:ascii="Calibri" w:hAnsi="Calibri" w:cs="Arial"/>
          <w:sz w:val="22"/>
          <w:szCs w:val="22"/>
        </w:rPr>
        <w:t>earch, including Animal Ethics committees</w:t>
      </w:r>
      <w:r w:rsidR="007A4B30" w:rsidRPr="007A4B30">
        <w:rPr>
          <w:rFonts w:ascii="Calibri" w:hAnsi="Calibri" w:cs="Arial"/>
          <w:sz w:val="22"/>
          <w:szCs w:val="22"/>
        </w:rPr>
        <w:t>.</w:t>
      </w:r>
    </w:p>
    <w:p w14:paraId="5C409EC3" w14:textId="77777777" w:rsidR="005C0B8C" w:rsidRPr="0088394E" w:rsidRDefault="005C0B8C" w:rsidP="00E42B86">
      <w:pPr>
        <w:ind w:right="-1"/>
        <w:rPr>
          <w:rFonts w:asciiTheme="minorHAnsi" w:hAnsiTheme="minorHAnsi" w:cstheme="minorHAnsi"/>
          <w:color w:val="000000" w:themeColor="text1"/>
          <w:sz w:val="22"/>
          <w:szCs w:val="22"/>
        </w:rPr>
      </w:pPr>
    </w:p>
    <w:p w14:paraId="36178964" w14:textId="77777777" w:rsidR="0096791A" w:rsidRPr="0088394E"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ORGANISATIONAL ENVIRONMENT</w:t>
      </w:r>
    </w:p>
    <w:p w14:paraId="3FFE800B" w14:textId="77777777" w:rsidR="00A117D6" w:rsidRDefault="00593272" w:rsidP="00A117D6">
      <w:pPr>
        <w:spacing w:after="60"/>
        <w:ind w:right="-1"/>
        <w:rPr>
          <w:rFonts w:asciiTheme="minorHAnsi" w:hAnsiTheme="minorHAnsi" w:cstheme="minorHAnsi"/>
          <w:sz w:val="22"/>
          <w:szCs w:val="22"/>
        </w:rPr>
      </w:pPr>
      <w:r>
        <w:rPr>
          <w:rFonts w:asciiTheme="minorHAnsi" w:hAnsiTheme="minorHAnsi" w:cstheme="minorHAnsi"/>
          <w:sz w:val="22"/>
          <w:szCs w:val="22"/>
        </w:rPr>
        <w:t xml:space="preserve">ANSTO leverages great science to deliver big outcomes.  We partner with scientists and engineers and apply new technologies to provide real-world benefits.  Our work improves human health, saves lives, builds our </w:t>
      </w:r>
      <w:proofErr w:type="gramStart"/>
      <w:r>
        <w:rPr>
          <w:rFonts w:asciiTheme="minorHAnsi" w:hAnsiTheme="minorHAnsi" w:cstheme="minorHAnsi"/>
          <w:sz w:val="22"/>
          <w:szCs w:val="22"/>
        </w:rPr>
        <w:t>industries</w:t>
      </w:r>
      <w:proofErr w:type="gramEnd"/>
      <w:r>
        <w:rPr>
          <w:rFonts w:asciiTheme="minorHAnsi" w:hAnsiTheme="minorHAnsi" w:cstheme="minorHAnsi"/>
          <w:sz w:val="22"/>
          <w:szCs w:val="22"/>
        </w:rPr>
        <w:t xml:space="preserve"> and protects the environment.  ANSTO is the home of Australia’s most significant landmark and national infrastructure for research.  Thousands of scientists from industry and academia benefit from gaining access to state-of-the-art instruments every year.</w:t>
      </w:r>
    </w:p>
    <w:p w14:paraId="51B2B276" w14:textId="77777777" w:rsidR="00BD3FF0" w:rsidRPr="0065494F" w:rsidRDefault="00BD3FF0" w:rsidP="00BD3FF0">
      <w:pPr>
        <w:spacing w:after="60" w:line="276" w:lineRule="auto"/>
        <w:ind w:right="-1"/>
        <w:rPr>
          <w:rFonts w:ascii="Calibri" w:eastAsia="Calibri" w:hAnsi="Calibri" w:cs="Calibri"/>
          <w:sz w:val="22"/>
          <w:szCs w:val="22"/>
        </w:rPr>
      </w:pPr>
      <w:r w:rsidRPr="0065494F">
        <w:rPr>
          <w:rFonts w:ascii="Calibri" w:eastAsia="Calibri" w:hAnsi="Calibri" w:cs="Calibri"/>
          <w:sz w:val="22"/>
          <w:szCs w:val="22"/>
        </w:rPr>
        <w:t xml:space="preserve">The Chief Operating Officer Group brings together several Corporate Services Functions from across </w:t>
      </w:r>
      <w:proofErr w:type="gramStart"/>
      <w:r w:rsidRPr="0065494F">
        <w:rPr>
          <w:rFonts w:ascii="Calibri" w:eastAsia="Calibri" w:hAnsi="Calibri" w:cs="Calibri"/>
          <w:sz w:val="22"/>
          <w:szCs w:val="22"/>
        </w:rPr>
        <w:t>ANSTO;</w:t>
      </w:r>
      <w:proofErr w:type="gramEnd"/>
      <w:r w:rsidRPr="0065494F">
        <w:rPr>
          <w:rFonts w:ascii="Calibri" w:eastAsia="Calibri" w:hAnsi="Calibri" w:cs="Calibri"/>
          <w:sz w:val="22"/>
          <w:szCs w:val="22"/>
        </w:rPr>
        <w:t xml:space="preserve"> creating greater synergies across operational areas of our organisation, and more streamlined interfaces with the Department of Industry, Science, Energy and Resources and other Federal agencies.</w:t>
      </w:r>
    </w:p>
    <w:p w14:paraId="4F7526F1" w14:textId="77777777" w:rsidR="00BD3FF0" w:rsidRPr="0065494F" w:rsidRDefault="00BD3FF0" w:rsidP="00BD3FF0">
      <w:pPr>
        <w:numPr>
          <w:ilvl w:val="0"/>
          <w:numId w:val="14"/>
        </w:numPr>
        <w:spacing w:after="60" w:line="260" w:lineRule="atLeast"/>
        <w:ind w:right="-1"/>
        <w:contextualSpacing/>
        <w:rPr>
          <w:rFonts w:ascii="Calibri" w:eastAsia="Calibri" w:hAnsi="Calibri" w:cs="Calibri"/>
          <w:sz w:val="22"/>
          <w:szCs w:val="22"/>
        </w:rPr>
      </w:pPr>
      <w:r w:rsidRPr="0065494F">
        <w:rPr>
          <w:rFonts w:ascii="Calibri" w:eastAsia="Calibri" w:hAnsi="Calibri" w:cs="Calibri"/>
          <w:sz w:val="22"/>
          <w:szCs w:val="22"/>
        </w:rPr>
        <w:t>Finance and Operational Services</w:t>
      </w:r>
    </w:p>
    <w:p w14:paraId="5C63CFBA" w14:textId="77777777" w:rsidR="00BD3FF0" w:rsidRPr="0065494F" w:rsidRDefault="00BD3FF0" w:rsidP="00BD3FF0">
      <w:pPr>
        <w:numPr>
          <w:ilvl w:val="0"/>
          <w:numId w:val="14"/>
        </w:numPr>
        <w:spacing w:after="60" w:line="260" w:lineRule="atLeast"/>
        <w:ind w:right="-1"/>
        <w:contextualSpacing/>
        <w:rPr>
          <w:rFonts w:ascii="Calibri" w:eastAsia="Calibri" w:hAnsi="Calibri" w:cs="Calibri"/>
          <w:sz w:val="22"/>
          <w:szCs w:val="22"/>
        </w:rPr>
      </w:pPr>
      <w:r w:rsidRPr="0065494F">
        <w:rPr>
          <w:rFonts w:ascii="Calibri" w:eastAsia="Calibri" w:hAnsi="Calibri" w:cs="Calibri"/>
          <w:sz w:val="22"/>
          <w:szCs w:val="22"/>
        </w:rPr>
        <w:t>Government and International Affairs</w:t>
      </w:r>
    </w:p>
    <w:p w14:paraId="7C250D26" w14:textId="77777777" w:rsidR="00BD3FF0" w:rsidRPr="0065494F" w:rsidRDefault="00BD3FF0" w:rsidP="00BD3FF0">
      <w:pPr>
        <w:numPr>
          <w:ilvl w:val="0"/>
          <w:numId w:val="14"/>
        </w:numPr>
        <w:spacing w:after="60" w:line="260" w:lineRule="atLeast"/>
        <w:ind w:right="-1"/>
        <w:contextualSpacing/>
        <w:rPr>
          <w:rFonts w:ascii="Calibri" w:eastAsia="Calibri" w:hAnsi="Calibri" w:cs="Calibri"/>
          <w:sz w:val="22"/>
          <w:szCs w:val="22"/>
        </w:rPr>
      </w:pPr>
      <w:r w:rsidRPr="0065494F">
        <w:rPr>
          <w:rFonts w:ascii="Calibri" w:eastAsia="Calibri" w:hAnsi="Calibri" w:cs="Calibri"/>
          <w:sz w:val="22"/>
          <w:szCs w:val="22"/>
        </w:rPr>
        <w:t xml:space="preserve">Legal Services </w:t>
      </w:r>
    </w:p>
    <w:p w14:paraId="3476714D" w14:textId="77777777" w:rsidR="00BD3FF0" w:rsidRPr="0065494F" w:rsidRDefault="00BD3FF0" w:rsidP="00BD3FF0">
      <w:pPr>
        <w:numPr>
          <w:ilvl w:val="0"/>
          <w:numId w:val="14"/>
        </w:numPr>
        <w:spacing w:after="60" w:line="260" w:lineRule="atLeast"/>
        <w:ind w:right="-1"/>
        <w:contextualSpacing/>
        <w:rPr>
          <w:rFonts w:ascii="Calibri" w:eastAsia="Calibri" w:hAnsi="Calibri" w:cs="Calibri"/>
          <w:sz w:val="22"/>
          <w:szCs w:val="22"/>
        </w:rPr>
      </w:pPr>
      <w:r w:rsidRPr="0065494F">
        <w:rPr>
          <w:rFonts w:ascii="Calibri" w:eastAsia="Calibri" w:hAnsi="Calibri" w:cs="Calibri"/>
          <w:sz w:val="22"/>
          <w:szCs w:val="22"/>
        </w:rPr>
        <w:t>People, Performance and Capability</w:t>
      </w:r>
    </w:p>
    <w:p w14:paraId="3EE5729C" w14:textId="77777777" w:rsidR="00BD3FF0" w:rsidRPr="00E964D5" w:rsidRDefault="00BD3FF0" w:rsidP="00BD3FF0">
      <w:pPr>
        <w:numPr>
          <w:ilvl w:val="0"/>
          <w:numId w:val="14"/>
        </w:numPr>
        <w:spacing w:after="60" w:line="260" w:lineRule="atLeast"/>
        <w:ind w:right="-1"/>
        <w:contextualSpacing/>
        <w:rPr>
          <w:rFonts w:ascii="Calibri" w:eastAsia="Calibri" w:hAnsi="Calibri" w:cs="Calibri"/>
          <w:sz w:val="22"/>
          <w:szCs w:val="22"/>
        </w:rPr>
      </w:pPr>
      <w:r w:rsidRPr="0065494F">
        <w:rPr>
          <w:rFonts w:ascii="Calibri" w:eastAsia="Calibri" w:hAnsi="Calibri" w:cs="Calibri"/>
          <w:sz w:val="22"/>
          <w:szCs w:val="22"/>
        </w:rPr>
        <w:t xml:space="preserve">Regulatory </w:t>
      </w:r>
      <w:r>
        <w:rPr>
          <w:rFonts w:ascii="Calibri" w:eastAsia="Calibri" w:hAnsi="Calibri" w:cs="Calibri"/>
          <w:sz w:val="22"/>
          <w:szCs w:val="22"/>
        </w:rPr>
        <w:t>and Governance</w:t>
      </w:r>
    </w:p>
    <w:p w14:paraId="41886FE8" w14:textId="348ADB3E" w:rsidR="00BD3FF0" w:rsidRPr="00BD3FF0" w:rsidRDefault="00BD3FF0" w:rsidP="00BD3FF0">
      <w:pPr>
        <w:pStyle w:val="ListParagraph"/>
        <w:numPr>
          <w:ilvl w:val="0"/>
          <w:numId w:val="14"/>
        </w:numPr>
        <w:spacing w:after="60"/>
        <w:ind w:right="-1"/>
        <w:rPr>
          <w:rFonts w:asciiTheme="minorHAnsi" w:hAnsiTheme="minorHAnsi" w:cstheme="minorHAnsi"/>
          <w:szCs w:val="22"/>
        </w:rPr>
      </w:pPr>
      <w:r>
        <w:rPr>
          <w:rFonts w:ascii="Calibri" w:eastAsia="Calibri" w:hAnsi="Calibri" w:cs="Calibri"/>
          <w:szCs w:val="22"/>
        </w:rPr>
        <w:t>Corporate Affairs</w:t>
      </w:r>
    </w:p>
    <w:p w14:paraId="63F9768D" w14:textId="07376976" w:rsidR="00BD3FF0" w:rsidRPr="00BD3FF0" w:rsidRDefault="00BD3FF0" w:rsidP="00BD3FF0">
      <w:pPr>
        <w:pStyle w:val="ListParagraph"/>
        <w:numPr>
          <w:ilvl w:val="0"/>
          <w:numId w:val="14"/>
        </w:numPr>
        <w:spacing w:after="60"/>
        <w:ind w:right="-1"/>
        <w:rPr>
          <w:rFonts w:asciiTheme="minorHAnsi" w:hAnsiTheme="minorHAnsi" w:cstheme="minorHAnsi"/>
          <w:szCs w:val="22"/>
        </w:rPr>
      </w:pPr>
      <w:r>
        <w:rPr>
          <w:rFonts w:ascii="Calibri" w:eastAsia="Calibri" w:hAnsi="Calibri" w:cs="Calibri"/>
          <w:szCs w:val="22"/>
        </w:rPr>
        <w:t>Capital Program Management Office</w:t>
      </w:r>
    </w:p>
    <w:p w14:paraId="3DE7720A" w14:textId="77777777" w:rsidR="001956DA" w:rsidRPr="0088394E" w:rsidRDefault="001956DA" w:rsidP="0035135F">
      <w:pPr>
        <w:ind w:right="-1"/>
        <w:rPr>
          <w:rFonts w:asciiTheme="minorHAnsi" w:hAnsiTheme="minorHAnsi" w:cstheme="minorHAnsi"/>
          <w:color w:val="000000" w:themeColor="text1"/>
          <w:sz w:val="22"/>
          <w:szCs w:val="22"/>
        </w:rPr>
      </w:pPr>
    </w:p>
    <w:p w14:paraId="730EBE39" w14:textId="257D8011" w:rsidR="006B2563" w:rsidRPr="0088394E" w:rsidRDefault="006B2563"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ACCOUNTABILITIES &amp; RESPONSIBILITIES</w:t>
      </w:r>
      <w:r w:rsidR="00714CBE">
        <w:rPr>
          <w:rFonts w:asciiTheme="minorHAnsi" w:hAnsiTheme="minorHAnsi" w:cstheme="minorHAnsi"/>
          <w:b/>
          <w:color w:val="000000" w:themeColor="text1"/>
          <w:sz w:val="22"/>
          <w:szCs w:val="22"/>
        </w:rPr>
        <w:t xml:space="preserve"> </w:t>
      </w:r>
    </w:p>
    <w:p w14:paraId="17A493AF" w14:textId="36C3B4DA" w:rsidR="00835B0D" w:rsidRPr="0088394E" w:rsidRDefault="00835B0D" w:rsidP="00E87CD1">
      <w:pPr>
        <w:tabs>
          <w:tab w:val="left" w:pos="5280"/>
        </w:tabs>
        <w:spacing w:after="60"/>
        <w:ind w:right="-1"/>
        <w:rPr>
          <w:rFonts w:asciiTheme="minorHAnsi" w:hAnsiTheme="minorHAnsi" w:cstheme="minorHAnsi"/>
          <w:b/>
          <w:color w:val="000000" w:themeColor="text1"/>
          <w:sz w:val="22"/>
          <w:szCs w:val="22"/>
        </w:rPr>
      </w:pPr>
      <w:r w:rsidRPr="0065494F">
        <w:rPr>
          <w:rFonts w:asciiTheme="minorHAnsi" w:hAnsiTheme="minorHAnsi" w:cstheme="minorHAnsi"/>
          <w:b/>
          <w:color w:val="000000" w:themeColor="text1"/>
          <w:sz w:val="22"/>
          <w:szCs w:val="22"/>
        </w:rPr>
        <w:t>Key</w:t>
      </w:r>
      <w:r w:rsidRPr="0088394E">
        <w:rPr>
          <w:rFonts w:asciiTheme="minorHAnsi" w:hAnsiTheme="minorHAnsi" w:cstheme="minorHAnsi"/>
          <w:b/>
          <w:color w:val="000000" w:themeColor="text1"/>
          <w:sz w:val="22"/>
          <w:szCs w:val="22"/>
        </w:rPr>
        <w:t xml:space="preserve"> Accountabilities</w:t>
      </w:r>
      <w:r w:rsidR="00E87CD1" w:rsidRPr="0088394E">
        <w:rPr>
          <w:rFonts w:asciiTheme="minorHAnsi" w:hAnsiTheme="minorHAnsi" w:cstheme="minorHAnsi"/>
          <w:b/>
          <w:color w:val="000000" w:themeColor="text1"/>
          <w:sz w:val="22"/>
          <w:szCs w:val="22"/>
        </w:rPr>
        <w:tab/>
      </w:r>
    </w:p>
    <w:p w14:paraId="785D3BA6" w14:textId="07967E9F" w:rsidR="00FD3423" w:rsidRDefault="009A4CF3" w:rsidP="00FD3423">
      <w:pPr>
        <w:numPr>
          <w:ilvl w:val="0"/>
          <w:numId w:val="12"/>
        </w:numPr>
        <w:tabs>
          <w:tab w:val="clear" w:pos="720"/>
          <w:tab w:val="num" w:pos="6"/>
        </w:tabs>
        <w:spacing w:before="60"/>
        <w:ind w:left="426" w:hanging="357"/>
        <w:jc w:val="both"/>
        <w:rPr>
          <w:rFonts w:ascii="Calibri" w:hAnsi="Calibri" w:cs="Arial"/>
          <w:sz w:val="22"/>
          <w:szCs w:val="22"/>
        </w:rPr>
      </w:pPr>
      <w:r>
        <w:rPr>
          <w:rFonts w:ascii="Calibri" w:hAnsi="Calibri" w:cs="Arial"/>
          <w:sz w:val="22"/>
          <w:szCs w:val="22"/>
        </w:rPr>
        <w:t>D</w:t>
      </w:r>
      <w:r w:rsidR="0065494F" w:rsidRPr="0065494F">
        <w:rPr>
          <w:rFonts w:ascii="Calibri" w:hAnsi="Calibri" w:cs="Arial"/>
          <w:sz w:val="22"/>
          <w:szCs w:val="22"/>
        </w:rPr>
        <w:t>esign, implement</w:t>
      </w:r>
      <w:r w:rsidR="005E7266">
        <w:rPr>
          <w:rFonts w:ascii="Calibri" w:hAnsi="Calibri" w:cs="Arial"/>
          <w:sz w:val="22"/>
          <w:szCs w:val="22"/>
        </w:rPr>
        <w:t>,</w:t>
      </w:r>
      <w:r w:rsidR="0065494F" w:rsidRPr="0065494F">
        <w:rPr>
          <w:rFonts w:ascii="Calibri" w:hAnsi="Calibri" w:cs="Arial"/>
          <w:sz w:val="22"/>
          <w:szCs w:val="22"/>
        </w:rPr>
        <w:t xml:space="preserve"> and continuously improve a </w:t>
      </w:r>
      <w:r w:rsidR="0041225E">
        <w:rPr>
          <w:rFonts w:ascii="Calibri" w:hAnsi="Calibri" w:cs="Arial"/>
          <w:sz w:val="22"/>
          <w:szCs w:val="22"/>
        </w:rPr>
        <w:t>g</w:t>
      </w:r>
      <w:r w:rsidR="0041225E" w:rsidRPr="0065494F">
        <w:rPr>
          <w:rFonts w:ascii="Calibri" w:hAnsi="Calibri" w:cs="Arial"/>
          <w:sz w:val="22"/>
          <w:szCs w:val="22"/>
        </w:rPr>
        <w:t xml:space="preserve">overnance </w:t>
      </w:r>
      <w:r w:rsidR="0041225E">
        <w:rPr>
          <w:rFonts w:ascii="Calibri" w:hAnsi="Calibri" w:cs="Arial"/>
          <w:sz w:val="22"/>
          <w:szCs w:val="22"/>
        </w:rPr>
        <w:t>m</w:t>
      </w:r>
      <w:r w:rsidR="0041225E" w:rsidRPr="0065494F">
        <w:rPr>
          <w:rFonts w:ascii="Calibri" w:hAnsi="Calibri" w:cs="Arial"/>
          <w:sz w:val="22"/>
          <w:szCs w:val="22"/>
        </w:rPr>
        <w:t xml:space="preserve">odel </w:t>
      </w:r>
      <w:r w:rsidR="0065494F" w:rsidRPr="0065494F">
        <w:rPr>
          <w:rFonts w:ascii="Calibri" w:hAnsi="Calibri" w:cs="Arial"/>
          <w:sz w:val="22"/>
          <w:szCs w:val="22"/>
        </w:rPr>
        <w:t xml:space="preserve">for ANSTO that </w:t>
      </w:r>
      <w:r w:rsidR="003F33E5">
        <w:rPr>
          <w:rFonts w:ascii="Calibri" w:hAnsi="Calibri" w:cs="Arial"/>
          <w:sz w:val="22"/>
          <w:szCs w:val="22"/>
        </w:rPr>
        <w:t>supports</w:t>
      </w:r>
      <w:r w:rsidR="003F33E5" w:rsidRPr="0065494F">
        <w:rPr>
          <w:rFonts w:ascii="Calibri" w:hAnsi="Calibri" w:cs="Arial"/>
          <w:sz w:val="22"/>
          <w:szCs w:val="22"/>
        </w:rPr>
        <w:t xml:space="preserve"> </w:t>
      </w:r>
      <w:r w:rsidR="007566E4">
        <w:rPr>
          <w:rFonts w:ascii="Calibri" w:hAnsi="Calibri" w:cs="Arial"/>
          <w:sz w:val="22"/>
          <w:szCs w:val="22"/>
        </w:rPr>
        <w:t xml:space="preserve">compliance with </w:t>
      </w:r>
      <w:r w:rsidR="00E57779">
        <w:rPr>
          <w:rFonts w:ascii="Calibri" w:hAnsi="Calibri" w:cs="Arial"/>
          <w:sz w:val="22"/>
          <w:szCs w:val="22"/>
        </w:rPr>
        <w:t xml:space="preserve">relevant regulatory </w:t>
      </w:r>
      <w:r w:rsidR="007566E4">
        <w:rPr>
          <w:rFonts w:ascii="Calibri" w:hAnsi="Calibri" w:cs="Arial"/>
          <w:sz w:val="22"/>
          <w:szCs w:val="22"/>
        </w:rPr>
        <w:t>obligations</w:t>
      </w:r>
      <w:r w:rsidR="00B10816">
        <w:rPr>
          <w:rFonts w:ascii="Calibri" w:hAnsi="Calibri" w:cs="Arial"/>
          <w:sz w:val="22"/>
          <w:szCs w:val="22"/>
        </w:rPr>
        <w:t>.</w:t>
      </w:r>
    </w:p>
    <w:p w14:paraId="22CA0E1E" w14:textId="733849FD" w:rsidR="0065494F" w:rsidRDefault="0065494F" w:rsidP="0065494F">
      <w:pPr>
        <w:numPr>
          <w:ilvl w:val="0"/>
          <w:numId w:val="12"/>
        </w:numPr>
        <w:tabs>
          <w:tab w:val="clear" w:pos="720"/>
          <w:tab w:val="num" w:pos="6"/>
        </w:tabs>
        <w:spacing w:before="60"/>
        <w:ind w:left="426" w:hanging="357"/>
        <w:jc w:val="both"/>
        <w:rPr>
          <w:rFonts w:ascii="Calibri" w:hAnsi="Calibri" w:cs="Arial"/>
          <w:sz w:val="22"/>
          <w:szCs w:val="22"/>
        </w:rPr>
      </w:pPr>
      <w:r w:rsidRPr="0065494F">
        <w:rPr>
          <w:rFonts w:ascii="Calibri" w:hAnsi="Calibri" w:cs="Arial"/>
          <w:sz w:val="22"/>
          <w:szCs w:val="22"/>
        </w:rPr>
        <w:t xml:space="preserve">Provide advice on interpretation and application of regulatory </w:t>
      </w:r>
      <w:r w:rsidR="00436D21">
        <w:rPr>
          <w:rFonts w:ascii="Calibri" w:hAnsi="Calibri" w:cs="Arial"/>
          <w:sz w:val="22"/>
          <w:szCs w:val="22"/>
        </w:rPr>
        <w:t>obligations</w:t>
      </w:r>
      <w:r w:rsidR="00AB147E">
        <w:rPr>
          <w:rFonts w:ascii="Calibri" w:hAnsi="Calibri" w:cs="Arial"/>
          <w:sz w:val="22"/>
          <w:szCs w:val="22"/>
        </w:rPr>
        <w:t xml:space="preserve"> to ANSTO’s operational activities</w:t>
      </w:r>
      <w:r w:rsidR="00436D21">
        <w:rPr>
          <w:rFonts w:ascii="Calibri" w:hAnsi="Calibri" w:cs="Arial"/>
          <w:sz w:val="22"/>
          <w:szCs w:val="22"/>
        </w:rPr>
        <w:t xml:space="preserve"> (for example, </w:t>
      </w:r>
      <w:r w:rsidR="00436D21" w:rsidRPr="0065494F">
        <w:rPr>
          <w:rFonts w:ascii="Calibri" w:hAnsi="Calibri" w:cs="Arial"/>
          <w:sz w:val="22"/>
          <w:szCs w:val="22"/>
        </w:rPr>
        <w:t>legislati</w:t>
      </w:r>
      <w:r w:rsidR="0019428F">
        <w:rPr>
          <w:rFonts w:ascii="Calibri" w:hAnsi="Calibri" w:cs="Arial"/>
          <w:sz w:val="22"/>
          <w:szCs w:val="22"/>
        </w:rPr>
        <w:t xml:space="preserve">ons, regulations, </w:t>
      </w:r>
      <w:r w:rsidRPr="0065494F">
        <w:rPr>
          <w:rFonts w:ascii="Calibri" w:hAnsi="Calibri" w:cs="Arial"/>
          <w:sz w:val="22"/>
          <w:szCs w:val="22"/>
        </w:rPr>
        <w:t>licence/permit conditions</w:t>
      </w:r>
      <w:r w:rsidR="0019428F">
        <w:rPr>
          <w:rFonts w:ascii="Calibri" w:hAnsi="Calibri" w:cs="Arial"/>
          <w:sz w:val="22"/>
          <w:szCs w:val="22"/>
        </w:rPr>
        <w:t>)</w:t>
      </w:r>
      <w:r w:rsidRPr="0065494F">
        <w:rPr>
          <w:rFonts w:ascii="Calibri" w:hAnsi="Calibri" w:cs="Arial"/>
          <w:sz w:val="22"/>
          <w:szCs w:val="22"/>
        </w:rPr>
        <w:t xml:space="preserve"> to ensure ANSTO obtains </w:t>
      </w:r>
      <w:r w:rsidRPr="0065494F">
        <w:rPr>
          <w:rFonts w:ascii="Calibri" w:hAnsi="Calibri" w:cs="Arial"/>
          <w:sz w:val="22"/>
          <w:szCs w:val="22"/>
        </w:rPr>
        <w:lastRenderedPageBreak/>
        <w:t>appropriate licences and remains compliant with any licence or permit conditions across the organisation.</w:t>
      </w:r>
    </w:p>
    <w:p w14:paraId="1B64ABB4" w14:textId="095EE2B4" w:rsidR="00441C10" w:rsidRPr="0065494F" w:rsidRDefault="009A4CF3" w:rsidP="0065494F">
      <w:pPr>
        <w:numPr>
          <w:ilvl w:val="0"/>
          <w:numId w:val="12"/>
        </w:numPr>
        <w:tabs>
          <w:tab w:val="clear" w:pos="720"/>
          <w:tab w:val="num" w:pos="6"/>
        </w:tabs>
        <w:spacing w:before="60"/>
        <w:ind w:left="426" w:hanging="357"/>
        <w:jc w:val="both"/>
        <w:rPr>
          <w:rFonts w:ascii="Calibri" w:hAnsi="Calibri" w:cs="Arial"/>
          <w:sz w:val="22"/>
          <w:szCs w:val="22"/>
        </w:rPr>
      </w:pPr>
      <w:r>
        <w:rPr>
          <w:rFonts w:ascii="Calibri" w:hAnsi="Calibri" w:cs="Arial"/>
          <w:sz w:val="22"/>
          <w:szCs w:val="22"/>
        </w:rPr>
        <w:t>Maintain</w:t>
      </w:r>
      <w:r w:rsidR="00441C10">
        <w:rPr>
          <w:rFonts w:ascii="Calibri" w:hAnsi="Calibri" w:cs="Arial"/>
          <w:sz w:val="22"/>
          <w:szCs w:val="22"/>
        </w:rPr>
        <w:t xml:space="preserve"> an accurate and up-to-date compliance register </w:t>
      </w:r>
      <w:r w:rsidR="001F7F95">
        <w:rPr>
          <w:rFonts w:ascii="Calibri" w:hAnsi="Calibri" w:cs="Arial"/>
          <w:sz w:val="22"/>
          <w:szCs w:val="22"/>
        </w:rPr>
        <w:t xml:space="preserve">in alignment with ANSTO’s </w:t>
      </w:r>
      <w:r w:rsidR="00294B8A">
        <w:rPr>
          <w:rFonts w:ascii="Calibri" w:hAnsi="Calibri" w:cs="Arial"/>
          <w:sz w:val="22"/>
          <w:szCs w:val="22"/>
        </w:rPr>
        <w:t xml:space="preserve">enterprise-wide compliance framework </w:t>
      </w:r>
      <w:r w:rsidR="00441C10">
        <w:rPr>
          <w:rFonts w:ascii="Calibri" w:hAnsi="Calibri" w:cs="Arial"/>
          <w:sz w:val="22"/>
          <w:szCs w:val="22"/>
        </w:rPr>
        <w:t>and advise on regulatory change management activities.</w:t>
      </w:r>
    </w:p>
    <w:p w14:paraId="3C8C62C0" w14:textId="3E69CA04" w:rsidR="0065494F" w:rsidRPr="0065494F" w:rsidRDefault="0065494F" w:rsidP="0065494F">
      <w:pPr>
        <w:numPr>
          <w:ilvl w:val="0"/>
          <w:numId w:val="12"/>
        </w:numPr>
        <w:tabs>
          <w:tab w:val="clear" w:pos="720"/>
          <w:tab w:val="num" w:pos="6"/>
        </w:tabs>
        <w:spacing w:before="60"/>
        <w:ind w:left="426" w:hanging="357"/>
        <w:jc w:val="both"/>
        <w:rPr>
          <w:rFonts w:ascii="Calibri" w:hAnsi="Calibri" w:cs="Arial"/>
          <w:sz w:val="22"/>
          <w:szCs w:val="22"/>
        </w:rPr>
      </w:pPr>
      <w:r w:rsidRPr="0065494F">
        <w:rPr>
          <w:rFonts w:ascii="Calibri" w:hAnsi="Calibri" w:cs="Arial"/>
          <w:sz w:val="22"/>
          <w:szCs w:val="22"/>
        </w:rPr>
        <w:t>Work closely with</w:t>
      </w:r>
      <w:r w:rsidR="00317DBD">
        <w:rPr>
          <w:rFonts w:ascii="Calibri" w:hAnsi="Calibri" w:cs="Arial"/>
          <w:sz w:val="22"/>
          <w:szCs w:val="22"/>
        </w:rPr>
        <w:t xml:space="preserve"> </w:t>
      </w:r>
      <w:r w:rsidR="00224102">
        <w:rPr>
          <w:rFonts w:ascii="Calibri" w:hAnsi="Calibri" w:cs="Arial"/>
          <w:sz w:val="22"/>
          <w:szCs w:val="22"/>
        </w:rPr>
        <w:t>stakeholders</w:t>
      </w:r>
      <w:r w:rsidRPr="0065494F">
        <w:rPr>
          <w:rFonts w:ascii="Calibri" w:hAnsi="Calibri" w:cs="Arial"/>
          <w:sz w:val="22"/>
          <w:szCs w:val="22"/>
        </w:rPr>
        <w:t xml:space="preserve"> to ensure oversight of </w:t>
      </w:r>
      <w:r w:rsidR="00224102">
        <w:rPr>
          <w:rFonts w:ascii="Calibri" w:hAnsi="Calibri" w:cs="Arial"/>
          <w:sz w:val="22"/>
          <w:szCs w:val="22"/>
        </w:rPr>
        <w:t>all regulatory matters</w:t>
      </w:r>
      <w:r w:rsidRPr="0065494F">
        <w:rPr>
          <w:rFonts w:ascii="Calibri" w:hAnsi="Calibri" w:cs="Arial"/>
          <w:sz w:val="22"/>
          <w:szCs w:val="22"/>
        </w:rPr>
        <w:t>.</w:t>
      </w:r>
    </w:p>
    <w:p w14:paraId="71D9D9C2" w14:textId="3EE833CC" w:rsidR="0065494F" w:rsidRPr="0065494F" w:rsidRDefault="0065494F" w:rsidP="0065494F">
      <w:pPr>
        <w:numPr>
          <w:ilvl w:val="0"/>
          <w:numId w:val="12"/>
        </w:numPr>
        <w:tabs>
          <w:tab w:val="clear" w:pos="720"/>
          <w:tab w:val="num" w:pos="6"/>
        </w:tabs>
        <w:spacing w:before="60"/>
        <w:ind w:left="426" w:hanging="357"/>
        <w:jc w:val="both"/>
        <w:rPr>
          <w:rFonts w:ascii="Calibri" w:hAnsi="Calibri" w:cs="Arial"/>
          <w:sz w:val="22"/>
          <w:szCs w:val="22"/>
        </w:rPr>
      </w:pPr>
      <w:r w:rsidRPr="0065494F">
        <w:rPr>
          <w:rFonts w:ascii="Calibri" w:hAnsi="Calibri" w:cs="Arial"/>
          <w:sz w:val="22"/>
          <w:szCs w:val="22"/>
        </w:rPr>
        <w:t>Facilitate and initiate internal and external exchange of information and correspondence on key regulatory issues, including on post-event correspondence.</w:t>
      </w:r>
    </w:p>
    <w:p w14:paraId="592506E7" w14:textId="33F367FD" w:rsidR="0065494F" w:rsidRDefault="009A4CF3" w:rsidP="0065494F">
      <w:pPr>
        <w:numPr>
          <w:ilvl w:val="0"/>
          <w:numId w:val="12"/>
        </w:numPr>
        <w:tabs>
          <w:tab w:val="clear" w:pos="720"/>
          <w:tab w:val="num" w:pos="6"/>
        </w:tabs>
        <w:spacing w:before="60"/>
        <w:ind w:left="426" w:hanging="357"/>
        <w:jc w:val="both"/>
        <w:rPr>
          <w:rFonts w:ascii="Calibri" w:hAnsi="Calibri" w:cs="Arial"/>
          <w:sz w:val="22"/>
          <w:szCs w:val="22"/>
        </w:rPr>
      </w:pPr>
      <w:r>
        <w:rPr>
          <w:rFonts w:ascii="Calibri" w:hAnsi="Calibri" w:cs="Arial"/>
          <w:sz w:val="22"/>
          <w:szCs w:val="22"/>
        </w:rPr>
        <w:t>Co</w:t>
      </w:r>
      <w:r w:rsidR="0065494F" w:rsidRPr="0065494F">
        <w:rPr>
          <w:rFonts w:ascii="Calibri" w:hAnsi="Calibri" w:cs="Arial"/>
          <w:sz w:val="22"/>
          <w:szCs w:val="22"/>
        </w:rPr>
        <w:t>-ordinat</w:t>
      </w:r>
      <w:r w:rsidR="00993ED9">
        <w:rPr>
          <w:rFonts w:ascii="Calibri" w:hAnsi="Calibri" w:cs="Arial"/>
          <w:sz w:val="22"/>
          <w:szCs w:val="22"/>
        </w:rPr>
        <w:t>e</w:t>
      </w:r>
      <w:r w:rsidR="0065494F" w:rsidRPr="0065494F">
        <w:rPr>
          <w:rFonts w:ascii="Calibri" w:hAnsi="Calibri" w:cs="Arial"/>
          <w:sz w:val="22"/>
          <w:szCs w:val="22"/>
        </w:rPr>
        <w:t xml:space="preserve"> and facilitat</w:t>
      </w:r>
      <w:r w:rsidR="00993ED9">
        <w:rPr>
          <w:rFonts w:ascii="Calibri" w:hAnsi="Calibri" w:cs="Arial"/>
          <w:sz w:val="22"/>
          <w:szCs w:val="22"/>
        </w:rPr>
        <w:t>e</w:t>
      </w:r>
      <w:r w:rsidR="0065494F" w:rsidRPr="0065494F">
        <w:rPr>
          <w:rFonts w:ascii="Calibri" w:hAnsi="Calibri" w:cs="Arial"/>
          <w:sz w:val="22"/>
          <w:szCs w:val="22"/>
        </w:rPr>
        <w:t xml:space="preserve"> reporting by licensing and regulatory officers, keep abreast of regulatory updates and communicate that information internally.   </w:t>
      </w:r>
    </w:p>
    <w:p w14:paraId="4A002CC2" w14:textId="562F0A48" w:rsidR="00214637" w:rsidRPr="00214637" w:rsidRDefault="00214637" w:rsidP="00214637">
      <w:pPr>
        <w:numPr>
          <w:ilvl w:val="0"/>
          <w:numId w:val="12"/>
        </w:numPr>
        <w:tabs>
          <w:tab w:val="clear" w:pos="720"/>
          <w:tab w:val="num" w:pos="6"/>
        </w:tabs>
        <w:spacing w:before="60"/>
        <w:ind w:left="426" w:hanging="357"/>
        <w:jc w:val="both"/>
        <w:rPr>
          <w:rFonts w:ascii="Calibri" w:hAnsi="Calibri" w:cs="Arial"/>
          <w:sz w:val="22"/>
          <w:szCs w:val="22"/>
        </w:rPr>
      </w:pPr>
      <w:r>
        <w:rPr>
          <w:rFonts w:ascii="Calibri" w:hAnsi="Calibri" w:cs="Arial"/>
          <w:sz w:val="22"/>
          <w:szCs w:val="22"/>
        </w:rPr>
        <w:t xml:space="preserve">Develop and oversee a centralised register of regulatory correspondence relating to Office of Gene Technology related matters. </w:t>
      </w:r>
    </w:p>
    <w:p w14:paraId="7C86BEB4" w14:textId="1ED0F166" w:rsidR="0065494F" w:rsidRPr="0065494F" w:rsidRDefault="0065494F" w:rsidP="0065494F">
      <w:pPr>
        <w:numPr>
          <w:ilvl w:val="0"/>
          <w:numId w:val="12"/>
        </w:numPr>
        <w:tabs>
          <w:tab w:val="clear" w:pos="720"/>
          <w:tab w:val="num" w:pos="6"/>
        </w:tabs>
        <w:spacing w:before="60"/>
        <w:ind w:left="426" w:hanging="357"/>
        <w:jc w:val="both"/>
        <w:rPr>
          <w:rFonts w:ascii="Calibri" w:hAnsi="Calibri" w:cs="Arial"/>
          <w:sz w:val="22"/>
          <w:szCs w:val="22"/>
        </w:rPr>
      </w:pPr>
      <w:r w:rsidRPr="0065494F">
        <w:rPr>
          <w:rFonts w:ascii="Calibri" w:hAnsi="Calibri" w:cs="Arial"/>
          <w:sz w:val="22"/>
          <w:szCs w:val="22"/>
        </w:rPr>
        <w:t xml:space="preserve">Work closely with business units to </w:t>
      </w:r>
      <w:r w:rsidR="00121BBD">
        <w:rPr>
          <w:rFonts w:ascii="Calibri" w:hAnsi="Calibri" w:cs="Arial"/>
          <w:sz w:val="22"/>
          <w:szCs w:val="22"/>
        </w:rPr>
        <w:t>support their preparation of</w:t>
      </w:r>
      <w:r w:rsidRPr="0065494F">
        <w:rPr>
          <w:rFonts w:ascii="Calibri" w:hAnsi="Calibri" w:cs="Arial"/>
          <w:sz w:val="22"/>
          <w:szCs w:val="22"/>
        </w:rPr>
        <w:t xml:space="preserve"> regulatory submissions</w:t>
      </w:r>
      <w:r w:rsidRPr="00DC71A6">
        <w:rPr>
          <w:rFonts w:ascii="Calibri" w:hAnsi="Calibri" w:cs="Arial"/>
          <w:sz w:val="22"/>
          <w:szCs w:val="22"/>
        </w:rPr>
        <w:t>.</w:t>
      </w:r>
    </w:p>
    <w:p w14:paraId="584F0A15" w14:textId="77777777" w:rsidR="0065494F" w:rsidRDefault="0065494F" w:rsidP="0065494F">
      <w:pPr>
        <w:numPr>
          <w:ilvl w:val="0"/>
          <w:numId w:val="12"/>
        </w:numPr>
        <w:tabs>
          <w:tab w:val="clear" w:pos="720"/>
          <w:tab w:val="num" w:pos="6"/>
        </w:tabs>
        <w:spacing w:before="60"/>
        <w:ind w:left="426" w:hanging="357"/>
        <w:jc w:val="both"/>
        <w:rPr>
          <w:rFonts w:ascii="Calibri" w:hAnsi="Calibri" w:cs="Arial"/>
          <w:sz w:val="22"/>
          <w:szCs w:val="22"/>
        </w:rPr>
      </w:pPr>
      <w:r w:rsidRPr="0065494F">
        <w:rPr>
          <w:rFonts w:ascii="Calibri" w:hAnsi="Calibri" w:cs="Arial"/>
          <w:sz w:val="22"/>
          <w:szCs w:val="22"/>
        </w:rPr>
        <w:t>Establish and maintain an effective and collaborative working relationship with external regulators.</w:t>
      </w:r>
    </w:p>
    <w:p w14:paraId="7D288E0D" w14:textId="5FED09B9" w:rsidR="008018DE" w:rsidRPr="00F942E7" w:rsidRDefault="00A53011" w:rsidP="008018DE">
      <w:pPr>
        <w:numPr>
          <w:ilvl w:val="0"/>
          <w:numId w:val="12"/>
        </w:numPr>
        <w:tabs>
          <w:tab w:val="clear" w:pos="720"/>
          <w:tab w:val="num" w:pos="6"/>
        </w:tabs>
        <w:spacing w:before="60"/>
        <w:ind w:left="426" w:hanging="357"/>
        <w:jc w:val="both"/>
        <w:rPr>
          <w:rFonts w:asciiTheme="minorHAnsi" w:hAnsiTheme="minorHAnsi" w:cstheme="minorHAnsi"/>
          <w:sz w:val="22"/>
          <w:szCs w:val="22"/>
        </w:rPr>
      </w:pPr>
      <w:r>
        <w:rPr>
          <w:rFonts w:asciiTheme="minorHAnsi" w:hAnsiTheme="minorHAnsi" w:cstheme="minorHAnsi"/>
          <w:sz w:val="22"/>
          <w:szCs w:val="22"/>
        </w:rPr>
        <w:t>Perform the</w:t>
      </w:r>
      <w:r w:rsidR="00625C04">
        <w:rPr>
          <w:rFonts w:asciiTheme="minorHAnsi" w:hAnsiTheme="minorHAnsi" w:cstheme="minorHAnsi"/>
          <w:sz w:val="22"/>
          <w:szCs w:val="22"/>
        </w:rPr>
        <w:t xml:space="preserve"> secretariat function</w:t>
      </w:r>
      <w:r w:rsidR="007F77F5">
        <w:rPr>
          <w:rFonts w:asciiTheme="minorHAnsi" w:hAnsiTheme="minorHAnsi" w:cstheme="minorHAnsi"/>
          <w:sz w:val="22"/>
          <w:szCs w:val="22"/>
        </w:rPr>
        <w:t xml:space="preserve"> of ANSTOs various research committees</w:t>
      </w:r>
      <w:r w:rsidR="00C55B9E">
        <w:rPr>
          <w:rFonts w:asciiTheme="minorHAnsi" w:hAnsiTheme="minorHAnsi" w:cstheme="minorHAnsi"/>
          <w:sz w:val="22"/>
          <w:szCs w:val="22"/>
        </w:rPr>
        <w:t>,</w:t>
      </w:r>
      <w:r>
        <w:rPr>
          <w:rFonts w:asciiTheme="minorHAnsi" w:hAnsiTheme="minorHAnsi" w:cstheme="minorHAnsi"/>
          <w:sz w:val="22"/>
          <w:szCs w:val="22"/>
        </w:rPr>
        <w:t xml:space="preserve"> including </w:t>
      </w:r>
      <w:r w:rsidR="003A2F9D">
        <w:rPr>
          <w:rFonts w:asciiTheme="minorHAnsi" w:hAnsiTheme="minorHAnsi" w:cstheme="minorHAnsi"/>
          <w:sz w:val="22"/>
          <w:szCs w:val="22"/>
        </w:rPr>
        <w:t>to perform tasks required to manage</w:t>
      </w:r>
      <w:r w:rsidR="008018DE" w:rsidRPr="00F942E7">
        <w:rPr>
          <w:rFonts w:asciiTheme="minorHAnsi" w:hAnsiTheme="minorHAnsi" w:cstheme="minorHAnsi"/>
          <w:sz w:val="22"/>
          <w:szCs w:val="22"/>
        </w:rPr>
        <w:t>:</w:t>
      </w:r>
    </w:p>
    <w:p w14:paraId="17DE93B8" w14:textId="77777777" w:rsidR="008018DE" w:rsidRPr="00F942E7" w:rsidRDefault="008018DE" w:rsidP="008018DE">
      <w:pPr>
        <w:numPr>
          <w:ilvl w:val="1"/>
          <w:numId w:val="12"/>
        </w:numPr>
        <w:spacing w:before="60"/>
        <w:jc w:val="both"/>
        <w:rPr>
          <w:rFonts w:asciiTheme="minorHAnsi" w:hAnsiTheme="minorHAnsi" w:cstheme="minorHAnsi"/>
          <w:sz w:val="22"/>
          <w:szCs w:val="22"/>
        </w:rPr>
      </w:pPr>
      <w:r w:rsidRPr="00F942E7">
        <w:rPr>
          <w:rFonts w:asciiTheme="minorHAnsi" w:hAnsiTheme="minorHAnsi" w:cstheme="minorHAnsi"/>
          <w:sz w:val="22"/>
          <w:szCs w:val="22"/>
        </w:rPr>
        <w:t>the relationship between ANSTO and its regulators for animal research activities in NSW and VIC; and</w:t>
      </w:r>
    </w:p>
    <w:p w14:paraId="6B42A9DC" w14:textId="646CA402" w:rsidR="0065494F" w:rsidRPr="00C22718" w:rsidRDefault="008018DE" w:rsidP="00BD3FF0">
      <w:pPr>
        <w:numPr>
          <w:ilvl w:val="1"/>
          <w:numId w:val="12"/>
        </w:numPr>
        <w:spacing w:before="60"/>
        <w:jc w:val="both"/>
        <w:rPr>
          <w:rFonts w:ascii="Calibri" w:hAnsi="Calibri" w:cs="Arial"/>
          <w:color w:val="000000"/>
          <w:sz w:val="22"/>
          <w:szCs w:val="22"/>
        </w:rPr>
      </w:pPr>
      <w:r w:rsidRPr="00F942E7">
        <w:rPr>
          <w:rFonts w:asciiTheme="minorHAnsi" w:hAnsiTheme="minorHAnsi" w:cstheme="minorHAnsi"/>
          <w:sz w:val="22"/>
          <w:szCs w:val="22"/>
        </w:rPr>
        <w:t xml:space="preserve">all </w:t>
      </w:r>
      <w:r w:rsidR="00A53011">
        <w:rPr>
          <w:rFonts w:asciiTheme="minorHAnsi" w:hAnsiTheme="minorHAnsi" w:cstheme="minorHAnsi"/>
          <w:sz w:val="22"/>
          <w:szCs w:val="22"/>
        </w:rPr>
        <w:t>administrative</w:t>
      </w:r>
      <w:r w:rsidRPr="00F942E7">
        <w:rPr>
          <w:rFonts w:asciiTheme="minorHAnsi" w:hAnsiTheme="minorHAnsi" w:cstheme="minorHAnsi"/>
          <w:sz w:val="22"/>
          <w:szCs w:val="22"/>
        </w:rPr>
        <w:t xml:space="preserve"> aspects of the </w:t>
      </w:r>
      <w:r w:rsidR="00F30DED">
        <w:rPr>
          <w:rFonts w:asciiTheme="minorHAnsi" w:hAnsiTheme="minorHAnsi" w:cstheme="minorHAnsi"/>
          <w:sz w:val="22"/>
          <w:szCs w:val="22"/>
        </w:rPr>
        <w:t>ANSTO Animal Care and Ethics Committee (</w:t>
      </w:r>
      <w:r w:rsidRPr="00BD3FF0">
        <w:rPr>
          <w:rFonts w:asciiTheme="minorHAnsi" w:hAnsiTheme="minorHAnsi" w:cstheme="minorHAnsi"/>
          <w:b/>
          <w:bCs/>
          <w:sz w:val="22"/>
          <w:szCs w:val="22"/>
        </w:rPr>
        <w:t>ACEC</w:t>
      </w:r>
      <w:r w:rsidR="00F30DED">
        <w:rPr>
          <w:rFonts w:asciiTheme="minorHAnsi" w:hAnsiTheme="minorHAnsi" w:cstheme="minorHAnsi"/>
          <w:sz w:val="22"/>
          <w:szCs w:val="22"/>
        </w:rPr>
        <w:t>)</w:t>
      </w:r>
      <w:r w:rsidR="007F77F5" w:rsidRPr="00F30DED">
        <w:rPr>
          <w:rFonts w:asciiTheme="minorHAnsi" w:hAnsiTheme="minorHAnsi" w:cstheme="minorHAnsi"/>
          <w:sz w:val="22"/>
          <w:szCs w:val="22"/>
        </w:rPr>
        <w:t xml:space="preserve"> and</w:t>
      </w:r>
      <w:r w:rsidRPr="00F30DED">
        <w:rPr>
          <w:rFonts w:asciiTheme="minorHAnsi" w:hAnsiTheme="minorHAnsi" w:cstheme="minorHAnsi"/>
          <w:sz w:val="22"/>
          <w:szCs w:val="22"/>
        </w:rPr>
        <w:t xml:space="preserve"> </w:t>
      </w:r>
      <w:r w:rsidR="00FB6D4C" w:rsidRPr="00F30DED">
        <w:rPr>
          <w:rFonts w:asciiTheme="minorHAnsi" w:hAnsiTheme="minorHAnsi" w:cstheme="minorHAnsi"/>
          <w:sz w:val="22"/>
          <w:szCs w:val="22"/>
        </w:rPr>
        <w:t xml:space="preserve">the Australian </w:t>
      </w:r>
      <w:r w:rsidR="005F6AE1" w:rsidRPr="00F30DED">
        <w:rPr>
          <w:rFonts w:asciiTheme="minorHAnsi" w:hAnsiTheme="minorHAnsi" w:cstheme="minorHAnsi"/>
          <w:sz w:val="22"/>
          <w:szCs w:val="22"/>
        </w:rPr>
        <w:t>Synchrotron Animal Ethics Committee (</w:t>
      </w:r>
      <w:r w:rsidRPr="00BD3FF0">
        <w:rPr>
          <w:rFonts w:asciiTheme="minorHAnsi" w:hAnsiTheme="minorHAnsi" w:cstheme="minorHAnsi"/>
          <w:b/>
          <w:bCs/>
          <w:sz w:val="22"/>
          <w:szCs w:val="22"/>
        </w:rPr>
        <w:t>AS-AEC</w:t>
      </w:r>
      <w:r w:rsidR="005F6AE1" w:rsidRPr="00F30DED">
        <w:rPr>
          <w:rFonts w:asciiTheme="minorHAnsi" w:hAnsiTheme="minorHAnsi" w:cstheme="minorHAnsi"/>
          <w:sz w:val="22"/>
          <w:szCs w:val="22"/>
        </w:rPr>
        <w:t>)</w:t>
      </w:r>
      <w:r w:rsidR="007F77F5" w:rsidRPr="00F30DED">
        <w:rPr>
          <w:rFonts w:asciiTheme="minorHAnsi" w:hAnsiTheme="minorHAnsi" w:cstheme="minorHAnsi"/>
          <w:sz w:val="22"/>
          <w:szCs w:val="22"/>
        </w:rPr>
        <w:t xml:space="preserve"> including </w:t>
      </w:r>
      <w:r w:rsidR="00653A84" w:rsidRPr="00F30DED">
        <w:rPr>
          <w:rFonts w:asciiTheme="minorHAnsi" w:hAnsiTheme="minorHAnsi" w:cstheme="minorHAnsi"/>
          <w:sz w:val="22"/>
          <w:szCs w:val="22"/>
        </w:rPr>
        <w:t xml:space="preserve">minuting, </w:t>
      </w:r>
      <w:r w:rsidR="002838F2">
        <w:rPr>
          <w:rFonts w:ascii="Calibri" w:hAnsi="Calibri" w:cs="Arial"/>
          <w:color w:val="000000"/>
          <w:sz w:val="22"/>
          <w:szCs w:val="22"/>
        </w:rPr>
        <w:t>p</w:t>
      </w:r>
      <w:r w:rsidR="002838F2" w:rsidRPr="00C22718">
        <w:rPr>
          <w:rFonts w:ascii="Calibri" w:hAnsi="Calibri" w:cs="Arial"/>
          <w:color w:val="000000"/>
          <w:sz w:val="22"/>
          <w:szCs w:val="22"/>
        </w:rPr>
        <w:t xml:space="preserve">rovide </w:t>
      </w:r>
      <w:r w:rsidR="0065494F" w:rsidRPr="00C22718">
        <w:rPr>
          <w:rFonts w:ascii="Calibri" w:hAnsi="Calibri" w:cs="Arial"/>
          <w:color w:val="000000"/>
          <w:sz w:val="22"/>
          <w:szCs w:val="22"/>
        </w:rPr>
        <w:t>relevant contributions to ANSTO’s reporting requirements under applicable international frameworks.</w:t>
      </w:r>
    </w:p>
    <w:p w14:paraId="23F0F979" w14:textId="51FBA426" w:rsidR="0065494F" w:rsidRPr="0065494F" w:rsidRDefault="0065494F" w:rsidP="0065494F">
      <w:pPr>
        <w:keepNext/>
        <w:numPr>
          <w:ilvl w:val="0"/>
          <w:numId w:val="12"/>
        </w:numPr>
        <w:tabs>
          <w:tab w:val="clear" w:pos="720"/>
          <w:tab w:val="num" w:pos="6"/>
        </w:tabs>
        <w:spacing w:before="60" w:after="60"/>
        <w:ind w:left="426"/>
        <w:jc w:val="both"/>
        <w:rPr>
          <w:rFonts w:ascii="Calibri" w:hAnsi="Calibri" w:cs="Arial"/>
          <w:sz w:val="22"/>
          <w:szCs w:val="22"/>
        </w:rPr>
      </w:pPr>
      <w:r w:rsidRPr="0065494F">
        <w:rPr>
          <w:rFonts w:ascii="Calibri" w:hAnsi="Calibri" w:cs="Arial"/>
          <w:color w:val="000000"/>
          <w:sz w:val="22"/>
          <w:szCs w:val="22"/>
        </w:rPr>
        <w:t xml:space="preserve">Identify </w:t>
      </w:r>
      <w:r w:rsidRPr="0065494F">
        <w:rPr>
          <w:rFonts w:ascii="Calibri" w:hAnsi="Calibri" w:cs="Arial"/>
          <w:sz w:val="22"/>
          <w:szCs w:val="22"/>
        </w:rPr>
        <w:t xml:space="preserve">areas of </w:t>
      </w:r>
      <w:r w:rsidR="00F51C3D">
        <w:rPr>
          <w:rFonts w:ascii="Calibri" w:hAnsi="Calibri" w:cs="Arial"/>
          <w:sz w:val="22"/>
          <w:szCs w:val="22"/>
        </w:rPr>
        <w:t xml:space="preserve">regulatory </w:t>
      </w:r>
      <w:r w:rsidR="001E5C73">
        <w:rPr>
          <w:rFonts w:ascii="Calibri" w:hAnsi="Calibri" w:cs="Arial"/>
          <w:sz w:val="22"/>
          <w:szCs w:val="22"/>
        </w:rPr>
        <w:t xml:space="preserve">and compliance </w:t>
      </w:r>
      <w:r w:rsidRPr="0065494F">
        <w:rPr>
          <w:rFonts w:ascii="Calibri" w:hAnsi="Calibri" w:cs="Arial"/>
          <w:sz w:val="22"/>
          <w:szCs w:val="22"/>
        </w:rPr>
        <w:t xml:space="preserve">risk and </w:t>
      </w:r>
      <w:r w:rsidR="00EB2B7F">
        <w:rPr>
          <w:rFonts w:ascii="Calibri" w:hAnsi="Calibri" w:cs="Arial"/>
          <w:sz w:val="22"/>
          <w:szCs w:val="22"/>
        </w:rPr>
        <w:t>support</w:t>
      </w:r>
      <w:r w:rsidRPr="0065494F">
        <w:rPr>
          <w:rFonts w:ascii="Calibri" w:hAnsi="Calibri" w:cs="Arial"/>
          <w:sz w:val="22"/>
          <w:szCs w:val="22"/>
        </w:rPr>
        <w:t xml:space="preserve"> continuous improvement initiatives.</w:t>
      </w:r>
    </w:p>
    <w:p w14:paraId="35805D48" w14:textId="32C5D5EA" w:rsidR="0065494F" w:rsidRPr="00E66FED" w:rsidRDefault="009A4CF3" w:rsidP="00E66FED">
      <w:pPr>
        <w:keepNext/>
        <w:numPr>
          <w:ilvl w:val="0"/>
          <w:numId w:val="12"/>
        </w:numPr>
        <w:tabs>
          <w:tab w:val="clear" w:pos="720"/>
          <w:tab w:val="num" w:pos="6"/>
        </w:tabs>
        <w:spacing w:before="60" w:after="60"/>
        <w:ind w:left="426"/>
        <w:jc w:val="both"/>
        <w:rPr>
          <w:rFonts w:ascii="Calibri" w:hAnsi="Calibri" w:cs="Arial"/>
          <w:sz w:val="22"/>
          <w:szCs w:val="22"/>
        </w:rPr>
      </w:pPr>
      <w:r>
        <w:rPr>
          <w:rFonts w:ascii="Calibri" w:hAnsi="Calibri" w:cs="Arial"/>
          <w:sz w:val="22"/>
          <w:szCs w:val="22"/>
        </w:rPr>
        <w:t>Develop</w:t>
      </w:r>
      <w:r w:rsidR="0065494F" w:rsidRPr="0065494F">
        <w:rPr>
          <w:rFonts w:ascii="Calibri" w:hAnsi="Calibri" w:cs="Arial"/>
          <w:sz w:val="22"/>
          <w:szCs w:val="22"/>
        </w:rPr>
        <w:t xml:space="preserve"> and improve compliance maturity across ANSTO through the centralisation of the regulatory functions in accordance with ANSTO</w:t>
      </w:r>
      <w:r w:rsidR="00E57F6E">
        <w:rPr>
          <w:rFonts w:ascii="Calibri" w:hAnsi="Calibri" w:cs="Arial"/>
          <w:sz w:val="22"/>
          <w:szCs w:val="22"/>
        </w:rPr>
        <w:t>’s</w:t>
      </w:r>
      <w:r w:rsidR="0065494F" w:rsidRPr="0065494F">
        <w:rPr>
          <w:rFonts w:ascii="Calibri" w:hAnsi="Calibri" w:cs="Arial"/>
          <w:sz w:val="22"/>
          <w:szCs w:val="22"/>
        </w:rPr>
        <w:t xml:space="preserve"> </w:t>
      </w:r>
      <w:r w:rsidR="00E57F6E">
        <w:rPr>
          <w:rFonts w:ascii="Calibri" w:hAnsi="Calibri" w:cs="Arial"/>
          <w:sz w:val="22"/>
          <w:szCs w:val="22"/>
        </w:rPr>
        <w:t>Compliance Framework</w:t>
      </w:r>
      <w:r w:rsidR="00E66FED">
        <w:rPr>
          <w:rFonts w:ascii="Calibri" w:hAnsi="Calibri" w:cs="Arial"/>
          <w:sz w:val="22"/>
          <w:szCs w:val="22"/>
        </w:rPr>
        <w:t xml:space="preserve"> (including to d</w:t>
      </w:r>
      <w:r w:rsidRPr="00E66FED">
        <w:rPr>
          <w:rFonts w:ascii="Calibri" w:hAnsi="Calibri" w:cs="Arial"/>
          <w:sz w:val="22"/>
          <w:szCs w:val="22"/>
        </w:rPr>
        <w:t>rive</w:t>
      </w:r>
      <w:r w:rsidR="0065494F" w:rsidRPr="00E66FED">
        <w:rPr>
          <w:rFonts w:ascii="Calibri" w:hAnsi="Calibri" w:cs="Arial"/>
          <w:sz w:val="22"/>
          <w:szCs w:val="22"/>
        </w:rPr>
        <w:t xml:space="preserve"> continuous improvement in the quality of regulatory submissions</w:t>
      </w:r>
      <w:r w:rsidR="00E66FED">
        <w:rPr>
          <w:rFonts w:ascii="Calibri" w:hAnsi="Calibri" w:cs="Arial"/>
          <w:sz w:val="22"/>
          <w:szCs w:val="22"/>
        </w:rPr>
        <w:t>)</w:t>
      </w:r>
      <w:r w:rsidR="0065494F" w:rsidRPr="00E66FED">
        <w:rPr>
          <w:rFonts w:ascii="Calibri" w:hAnsi="Calibri" w:cs="Arial"/>
          <w:sz w:val="22"/>
          <w:szCs w:val="22"/>
        </w:rPr>
        <w:t xml:space="preserve">. </w:t>
      </w:r>
    </w:p>
    <w:p w14:paraId="188758C4" w14:textId="4CD1490E" w:rsidR="0065494F" w:rsidRDefault="00441C10" w:rsidP="0065494F">
      <w:pPr>
        <w:keepNext/>
        <w:numPr>
          <w:ilvl w:val="0"/>
          <w:numId w:val="12"/>
        </w:numPr>
        <w:tabs>
          <w:tab w:val="clear" w:pos="720"/>
          <w:tab w:val="num" w:pos="6"/>
        </w:tabs>
        <w:spacing w:before="60" w:after="60"/>
        <w:ind w:left="426"/>
        <w:jc w:val="both"/>
        <w:rPr>
          <w:rFonts w:ascii="Calibri" w:hAnsi="Calibri" w:cs="Arial"/>
          <w:sz w:val="22"/>
          <w:szCs w:val="22"/>
        </w:rPr>
      </w:pPr>
      <w:r>
        <w:rPr>
          <w:rFonts w:ascii="Calibri" w:hAnsi="Calibri" w:cs="Arial"/>
          <w:sz w:val="22"/>
          <w:szCs w:val="22"/>
        </w:rPr>
        <w:t>Assist in the maintenance</w:t>
      </w:r>
      <w:r w:rsidR="0065494F" w:rsidRPr="0065494F">
        <w:rPr>
          <w:rFonts w:ascii="Calibri" w:hAnsi="Calibri" w:cs="Arial"/>
          <w:sz w:val="22"/>
          <w:szCs w:val="22"/>
        </w:rPr>
        <w:t xml:space="preserve"> of Regulatory Inspections, Submissions, Lessons Learnt and notifications as a basis for compliance metrics for ANSTO.</w:t>
      </w:r>
    </w:p>
    <w:p w14:paraId="13EC6E0A" w14:textId="38E05DF8" w:rsidR="00441C10" w:rsidRPr="0065494F" w:rsidRDefault="00441C10" w:rsidP="0065494F">
      <w:pPr>
        <w:keepNext/>
        <w:numPr>
          <w:ilvl w:val="0"/>
          <w:numId w:val="12"/>
        </w:numPr>
        <w:tabs>
          <w:tab w:val="clear" w:pos="720"/>
          <w:tab w:val="num" w:pos="6"/>
        </w:tabs>
        <w:spacing w:before="60" w:after="60"/>
        <w:ind w:left="426"/>
        <w:jc w:val="both"/>
        <w:rPr>
          <w:rFonts w:ascii="Calibri" w:hAnsi="Calibri" w:cs="Arial"/>
          <w:sz w:val="22"/>
          <w:szCs w:val="22"/>
        </w:rPr>
      </w:pPr>
      <w:r>
        <w:rPr>
          <w:rFonts w:ascii="Calibri" w:hAnsi="Calibri" w:cs="Arial"/>
          <w:sz w:val="22"/>
          <w:szCs w:val="22"/>
        </w:rPr>
        <w:t xml:space="preserve">Assist in the maintenance of a regulatory and compliance key events calendar. </w:t>
      </w:r>
    </w:p>
    <w:p w14:paraId="1B65273B" w14:textId="266099DC" w:rsidR="0065494F" w:rsidRDefault="00317DBD" w:rsidP="0065494F">
      <w:pPr>
        <w:keepNext/>
        <w:numPr>
          <w:ilvl w:val="0"/>
          <w:numId w:val="12"/>
        </w:numPr>
        <w:tabs>
          <w:tab w:val="clear" w:pos="720"/>
          <w:tab w:val="num" w:pos="6"/>
        </w:tabs>
        <w:spacing w:before="60" w:after="60"/>
        <w:ind w:left="426"/>
        <w:jc w:val="both"/>
        <w:rPr>
          <w:rFonts w:ascii="Calibri" w:hAnsi="Calibri" w:cs="Arial"/>
          <w:sz w:val="22"/>
          <w:szCs w:val="22"/>
        </w:rPr>
      </w:pPr>
      <w:r>
        <w:rPr>
          <w:rFonts w:ascii="Calibri" w:hAnsi="Calibri" w:cs="Arial"/>
          <w:sz w:val="22"/>
          <w:szCs w:val="22"/>
        </w:rPr>
        <w:t>Assist with</w:t>
      </w:r>
      <w:r w:rsidR="0065494F" w:rsidRPr="0065494F">
        <w:rPr>
          <w:rFonts w:ascii="Calibri" w:hAnsi="Calibri" w:cs="Arial"/>
          <w:sz w:val="22"/>
          <w:szCs w:val="22"/>
        </w:rPr>
        <w:t xml:space="preserve"> the prioritisation of regulatory submissions based on the whole of ANSTO approach by embedding a forecast of regulatory submissions into key business processes.</w:t>
      </w:r>
    </w:p>
    <w:p w14:paraId="3255A76D" w14:textId="3CC68E5B" w:rsidR="00F942E7" w:rsidRPr="00F942E7" w:rsidRDefault="001D4CCA" w:rsidP="00F942E7">
      <w:pPr>
        <w:keepNext/>
        <w:numPr>
          <w:ilvl w:val="0"/>
          <w:numId w:val="12"/>
        </w:numPr>
        <w:tabs>
          <w:tab w:val="clear" w:pos="720"/>
          <w:tab w:val="num" w:pos="6"/>
        </w:tabs>
        <w:spacing w:before="60" w:after="60"/>
        <w:ind w:left="426"/>
        <w:jc w:val="both"/>
        <w:rPr>
          <w:rFonts w:ascii="Calibri" w:hAnsi="Calibri" w:cs="Arial"/>
          <w:sz w:val="22"/>
          <w:szCs w:val="22"/>
        </w:rPr>
      </w:pPr>
      <w:r w:rsidRPr="0065494F">
        <w:rPr>
          <w:rFonts w:asciiTheme="minorHAnsi" w:hAnsiTheme="minorHAnsi" w:cstheme="minorHAnsi"/>
          <w:color w:val="000000" w:themeColor="text1"/>
          <w:sz w:val="22"/>
          <w:szCs w:val="22"/>
        </w:rPr>
        <w:t>Undertake additional duties as required and during period</w:t>
      </w:r>
      <w:r w:rsidR="00D46E17">
        <w:rPr>
          <w:rFonts w:asciiTheme="minorHAnsi" w:hAnsiTheme="minorHAnsi" w:cstheme="minorHAnsi"/>
          <w:color w:val="000000" w:themeColor="text1"/>
          <w:sz w:val="22"/>
          <w:szCs w:val="22"/>
        </w:rPr>
        <w:t>s</w:t>
      </w:r>
      <w:r w:rsidRPr="0065494F">
        <w:rPr>
          <w:rFonts w:asciiTheme="minorHAnsi" w:hAnsiTheme="minorHAnsi" w:cstheme="minorHAnsi"/>
          <w:color w:val="000000" w:themeColor="text1"/>
          <w:sz w:val="22"/>
          <w:szCs w:val="22"/>
        </w:rPr>
        <w:t xml:space="preserve"> of leave of other staff</w:t>
      </w:r>
      <w:r w:rsidR="00D46E17">
        <w:rPr>
          <w:rFonts w:asciiTheme="minorHAnsi" w:hAnsiTheme="minorHAnsi" w:cstheme="minorHAnsi"/>
          <w:color w:val="000000" w:themeColor="text1"/>
          <w:sz w:val="22"/>
          <w:szCs w:val="22"/>
        </w:rPr>
        <w:t xml:space="preserve"> within the Regulatory and Governance Team</w:t>
      </w:r>
      <w:r w:rsidRPr="0065494F">
        <w:rPr>
          <w:rFonts w:asciiTheme="minorHAnsi" w:hAnsiTheme="minorHAnsi" w:cstheme="minorHAnsi"/>
          <w:color w:val="000000" w:themeColor="text1"/>
          <w:sz w:val="22"/>
          <w:szCs w:val="22"/>
        </w:rPr>
        <w:t>.</w:t>
      </w:r>
    </w:p>
    <w:p w14:paraId="523855A2" w14:textId="77777777" w:rsidR="006B2563" w:rsidRPr="00A33212" w:rsidRDefault="006B2563" w:rsidP="0035135F">
      <w:pPr>
        <w:ind w:right="-1"/>
        <w:rPr>
          <w:rFonts w:asciiTheme="minorHAnsi" w:hAnsiTheme="minorHAnsi" w:cstheme="minorHAnsi"/>
          <w:b/>
          <w:color w:val="000000" w:themeColor="text1"/>
          <w:sz w:val="22"/>
          <w:szCs w:val="22"/>
        </w:rPr>
      </w:pPr>
    </w:p>
    <w:p w14:paraId="563A0390" w14:textId="77777777" w:rsidR="0010144B" w:rsidRPr="00A33212" w:rsidRDefault="0010144B" w:rsidP="0035135F">
      <w:pPr>
        <w:spacing w:after="60"/>
        <w:ind w:right="-1"/>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 xml:space="preserve">Decision Making </w:t>
      </w:r>
    </w:p>
    <w:p w14:paraId="7CFF5D88" w14:textId="33F1EED3" w:rsidR="00596EB2" w:rsidRDefault="00596EB2" w:rsidP="00596EB2">
      <w:pPr>
        <w:numPr>
          <w:ilvl w:val="0"/>
          <w:numId w:val="15"/>
        </w:numPr>
        <w:jc w:val="both"/>
        <w:rPr>
          <w:rFonts w:ascii="Calibri" w:hAnsi="Calibri" w:cs="Arial"/>
          <w:sz w:val="22"/>
          <w:szCs w:val="22"/>
        </w:rPr>
      </w:pPr>
      <w:r w:rsidRPr="00E15FEF">
        <w:rPr>
          <w:rFonts w:ascii="Calibri" w:hAnsi="Calibri" w:cs="Arial"/>
          <w:sz w:val="22"/>
          <w:szCs w:val="22"/>
        </w:rPr>
        <w:t xml:space="preserve">The position works within </w:t>
      </w:r>
      <w:r w:rsidR="00A939A1">
        <w:rPr>
          <w:rFonts w:ascii="Calibri" w:hAnsi="Calibri" w:cs="Arial"/>
          <w:sz w:val="22"/>
          <w:szCs w:val="22"/>
        </w:rPr>
        <w:t>ANSTO’s C</w:t>
      </w:r>
      <w:r w:rsidR="009A4CF3">
        <w:rPr>
          <w:rFonts w:ascii="Calibri" w:hAnsi="Calibri" w:cs="Arial"/>
          <w:sz w:val="22"/>
          <w:szCs w:val="22"/>
        </w:rPr>
        <w:t>ompliance</w:t>
      </w:r>
      <w:r w:rsidRPr="00E15FEF">
        <w:rPr>
          <w:rFonts w:ascii="Calibri" w:hAnsi="Calibri" w:cs="Arial"/>
          <w:sz w:val="22"/>
          <w:szCs w:val="22"/>
        </w:rPr>
        <w:t xml:space="preserve"> </w:t>
      </w:r>
      <w:r w:rsidR="00A939A1">
        <w:rPr>
          <w:rFonts w:ascii="Calibri" w:hAnsi="Calibri" w:cs="Arial"/>
          <w:sz w:val="22"/>
          <w:szCs w:val="22"/>
        </w:rPr>
        <w:t>F</w:t>
      </w:r>
      <w:r w:rsidR="00A939A1" w:rsidRPr="00E15FEF">
        <w:rPr>
          <w:rFonts w:ascii="Calibri" w:hAnsi="Calibri" w:cs="Arial"/>
          <w:sz w:val="22"/>
          <w:szCs w:val="22"/>
        </w:rPr>
        <w:t>ramework</w:t>
      </w:r>
      <w:r w:rsidR="003E2AFA">
        <w:rPr>
          <w:rFonts w:ascii="Calibri" w:hAnsi="Calibri" w:cs="Arial"/>
          <w:sz w:val="22"/>
          <w:szCs w:val="22"/>
        </w:rPr>
        <w:t xml:space="preserve"> and delegations of authority matrix</w:t>
      </w:r>
      <w:r w:rsidRPr="00E15FEF">
        <w:rPr>
          <w:rFonts w:ascii="Calibri" w:hAnsi="Calibri" w:cs="Arial"/>
          <w:sz w:val="22"/>
          <w:szCs w:val="22"/>
        </w:rPr>
        <w:t>.  Within this framework</w:t>
      </w:r>
      <w:r w:rsidR="00180A54">
        <w:rPr>
          <w:rFonts w:ascii="Calibri" w:hAnsi="Calibri" w:cs="Arial"/>
          <w:sz w:val="22"/>
          <w:szCs w:val="22"/>
        </w:rPr>
        <w:t>,</w:t>
      </w:r>
      <w:r w:rsidRPr="00E15FEF">
        <w:rPr>
          <w:rFonts w:ascii="Calibri" w:hAnsi="Calibri" w:cs="Arial"/>
          <w:sz w:val="22"/>
          <w:szCs w:val="22"/>
        </w:rPr>
        <w:t xml:space="preserve"> the position has some independence in determining how to achieve objectives, including deciding on methods and approaches and operations.</w:t>
      </w:r>
    </w:p>
    <w:p w14:paraId="0F5BFB1D" w14:textId="5DAF3C39" w:rsidR="00A939A1" w:rsidRPr="00A939A1" w:rsidRDefault="00A939A1" w:rsidP="00A939A1">
      <w:pPr>
        <w:numPr>
          <w:ilvl w:val="0"/>
          <w:numId w:val="15"/>
        </w:numPr>
        <w:jc w:val="both"/>
        <w:rPr>
          <w:rFonts w:ascii="Calibri" w:hAnsi="Calibri" w:cs="Arial"/>
          <w:sz w:val="22"/>
          <w:szCs w:val="22"/>
        </w:rPr>
      </w:pPr>
      <w:r>
        <w:rPr>
          <w:rFonts w:ascii="Calibri" w:hAnsi="Calibri" w:cs="Arial"/>
          <w:sz w:val="22"/>
          <w:szCs w:val="22"/>
        </w:rPr>
        <w:t>P</w:t>
      </w:r>
      <w:r w:rsidRPr="00E15FEF">
        <w:rPr>
          <w:rFonts w:ascii="Calibri" w:hAnsi="Calibri" w:cs="Arial"/>
          <w:sz w:val="22"/>
          <w:szCs w:val="22"/>
        </w:rPr>
        <w:t xml:space="preserve">rovides independent </w:t>
      </w:r>
      <w:r>
        <w:rPr>
          <w:rFonts w:ascii="Calibri" w:hAnsi="Calibri" w:cs="Arial"/>
          <w:sz w:val="22"/>
          <w:szCs w:val="22"/>
        </w:rPr>
        <w:t>advice and assurance</w:t>
      </w:r>
      <w:r w:rsidRPr="00E15FEF">
        <w:rPr>
          <w:rFonts w:ascii="Calibri" w:hAnsi="Calibri" w:cs="Arial"/>
          <w:sz w:val="22"/>
          <w:szCs w:val="22"/>
        </w:rPr>
        <w:t xml:space="preserve"> to </w:t>
      </w:r>
      <w:r>
        <w:rPr>
          <w:rFonts w:ascii="Calibri" w:hAnsi="Calibri" w:cs="Arial"/>
          <w:sz w:val="22"/>
          <w:szCs w:val="22"/>
        </w:rPr>
        <w:t>ANSTO’s</w:t>
      </w:r>
      <w:r w:rsidRPr="00E15FEF">
        <w:rPr>
          <w:rFonts w:ascii="Calibri" w:hAnsi="Calibri" w:cs="Arial"/>
          <w:sz w:val="22"/>
          <w:szCs w:val="22"/>
        </w:rPr>
        <w:t xml:space="preserve"> CEO</w:t>
      </w:r>
      <w:r>
        <w:rPr>
          <w:rFonts w:ascii="Calibri" w:hAnsi="Calibri" w:cs="Arial"/>
          <w:sz w:val="22"/>
          <w:szCs w:val="22"/>
        </w:rPr>
        <w:t>, COO, and business</w:t>
      </w:r>
      <w:r w:rsidRPr="00E15FEF">
        <w:rPr>
          <w:rFonts w:ascii="Calibri" w:hAnsi="Calibri" w:cs="Arial"/>
          <w:sz w:val="22"/>
          <w:szCs w:val="22"/>
        </w:rPr>
        <w:t xml:space="preserve"> </w:t>
      </w:r>
      <w:r w:rsidR="0036171A">
        <w:rPr>
          <w:rFonts w:ascii="Calibri" w:hAnsi="Calibri" w:cs="Arial"/>
          <w:sz w:val="22"/>
          <w:szCs w:val="22"/>
        </w:rPr>
        <w:t xml:space="preserve">divisions </w:t>
      </w:r>
      <w:r>
        <w:rPr>
          <w:rFonts w:ascii="Calibri" w:hAnsi="Calibri" w:cs="Arial"/>
          <w:sz w:val="22"/>
          <w:szCs w:val="22"/>
        </w:rPr>
        <w:t>with respect to</w:t>
      </w:r>
      <w:r w:rsidRPr="00E15FEF">
        <w:rPr>
          <w:rFonts w:ascii="Calibri" w:hAnsi="Calibri" w:cs="Arial"/>
          <w:sz w:val="22"/>
          <w:szCs w:val="22"/>
        </w:rPr>
        <w:t xml:space="preserve"> compliance</w:t>
      </w:r>
      <w:r>
        <w:rPr>
          <w:rFonts w:ascii="Calibri" w:hAnsi="Calibri" w:cs="Arial"/>
          <w:sz w:val="22"/>
          <w:szCs w:val="22"/>
        </w:rPr>
        <w:t xml:space="preserve"> matters</w:t>
      </w:r>
      <w:r w:rsidRPr="00E15FEF">
        <w:rPr>
          <w:rFonts w:ascii="Calibri" w:hAnsi="Calibri" w:cs="Arial"/>
          <w:sz w:val="22"/>
          <w:szCs w:val="22"/>
        </w:rPr>
        <w:t>.</w:t>
      </w:r>
    </w:p>
    <w:p w14:paraId="6BB42B0E" w14:textId="0B179114" w:rsidR="00596EB2" w:rsidRPr="00E15FEF" w:rsidRDefault="00596EB2" w:rsidP="00596EB2">
      <w:pPr>
        <w:numPr>
          <w:ilvl w:val="0"/>
          <w:numId w:val="15"/>
        </w:numPr>
        <w:jc w:val="both"/>
        <w:rPr>
          <w:rFonts w:ascii="Calibri" w:hAnsi="Calibri" w:cs="Arial"/>
          <w:sz w:val="22"/>
          <w:szCs w:val="22"/>
        </w:rPr>
      </w:pPr>
      <w:r w:rsidRPr="00E15FEF">
        <w:rPr>
          <w:rFonts w:ascii="Calibri" w:hAnsi="Calibri" w:cs="Arial"/>
          <w:sz w:val="22"/>
          <w:szCs w:val="22"/>
        </w:rPr>
        <w:t xml:space="preserve">The position </w:t>
      </w:r>
      <w:r w:rsidR="00441C10">
        <w:rPr>
          <w:rFonts w:ascii="Calibri" w:hAnsi="Calibri" w:cs="Arial"/>
          <w:sz w:val="22"/>
          <w:szCs w:val="22"/>
        </w:rPr>
        <w:t>assists to</w:t>
      </w:r>
      <w:r w:rsidRPr="00E15FEF">
        <w:rPr>
          <w:rFonts w:ascii="Calibri" w:hAnsi="Calibri" w:cs="Arial"/>
          <w:sz w:val="22"/>
          <w:szCs w:val="22"/>
        </w:rPr>
        <w:t xml:space="preserve"> coordinate</w:t>
      </w:r>
      <w:r w:rsidR="00441C10">
        <w:rPr>
          <w:rFonts w:ascii="Calibri" w:hAnsi="Calibri" w:cs="Arial"/>
          <w:sz w:val="22"/>
          <w:szCs w:val="22"/>
        </w:rPr>
        <w:t xml:space="preserve"> </w:t>
      </w:r>
      <w:r w:rsidRPr="00E15FEF">
        <w:rPr>
          <w:rFonts w:ascii="Calibri" w:hAnsi="Calibri" w:cs="Arial"/>
          <w:sz w:val="22"/>
          <w:szCs w:val="22"/>
        </w:rPr>
        <w:t>responses to internal inquiries and prepares responses for external enquiries</w:t>
      </w:r>
      <w:r w:rsidR="00441C10">
        <w:rPr>
          <w:rFonts w:ascii="Calibri" w:hAnsi="Calibri" w:cs="Arial"/>
          <w:sz w:val="22"/>
          <w:szCs w:val="22"/>
        </w:rPr>
        <w:t>.</w:t>
      </w:r>
    </w:p>
    <w:p w14:paraId="56D10BC4" w14:textId="77777777" w:rsidR="0010144B" w:rsidRPr="00A33212" w:rsidRDefault="0010144B" w:rsidP="0035135F">
      <w:pPr>
        <w:ind w:right="-1"/>
        <w:rPr>
          <w:rFonts w:asciiTheme="minorHAnsi" w:hAnsiTheme="minorHAnsi" w:cstheme="minorHAnsi"/>
          <w:b/>
          <w:color w:val="000000" w:themeColor="text1"/>
          <w:sz w:val="22"/>
          <w:szCs w:val="22"/>
        </w:rPr>
      </w:pPr>
    </w:p>
    <w:p w14:paraId="2CBD50FF" w14:textId="77777777" w:rsidR="00A75B9C" w:rsidRPr="00A33212" w:rsidRDefault="00A75B9C" w:rsidP="0035135F">
      <w:pPr>
        <w:keepNext/>
        <w:spacing w:after="60"/>
        <w:ind w:right="-1"/>
        <w:rPr>
          <w:rFonts w:asciiTheme="minorHAnsi" w:hAnsiTheme="minorHAnsi" w:cstheme="minorHAnsi"/>
          <w:color w:val="000000" w:themeColor="text1"/>
          <w:sz w:val="22"/>
          <w:szCs w:val="22"/>
        </w:rPr>
      </w:pPr>
      <w:r w:rsidRPr="00A33212">
        <w:rPr>
          <w:rFonts w:asciiTheme="minorHAnsi" w:hAnsiTheme="minorHAnsi" w:cstheme="minorHAnsi"/>
          <w:b/>
          <w:color w:val="000000" w:themeColor="text1"/>
          <w:sz w:val="22"/>
          <w:szCs w:val="22"/>
        </w:rPr>
        <w:t>Key Challenges</w:t>
      </w:r>
    </w:p>
    <w:p w14:paraId="5EAEC1DE" w14:textId="17500EFB" w:rsidR="00AE1D0A" w:rsidRPr="00E15FEF" w:rsidRDefault="00AE1D0A" w:rsidP="00AE1D0A">
      <w:pPr>
        <w:numPr>
          <w:ilvl w:val="0"/>
          <w:numId w:val="16"/>
        </w:numPr>
        <w:tabs>
          <w:tab w:val="clear" w:pos="873"/>
        </w:tabs>
        <w:ind w:left="426" w:hanging="284"/>
        <w:jc w:val="both"/>
        <w:rPr>
          <w:rFonts w:ascii="Calibri" w:hAnsi="Calibri" w:cs="Arial"/>
          <w:b/>
          <w:sz w:val="22"/>
          <w:szCs w:val="22"/>
        </w:rPr>
      </w:pPr>
      <w:r w:rsidRPr="00E15FEF">
        <w:rPr>
          <w:rFonts w:ascii="Calibri" w:hAnsi="Calibri" w:cs="Arial"/>
          <w:sz w:val="22"/>
          <w:szCs w:val="22"/>
        </w:rPr>
        <w:t xml:space="preserve">Providing accurate, clear and authoritative advice and information on regulatory </w:t>
      </w:r>
      <w:r w:rsidR="00441C10">
        <w:rPr>
          <w:rFonts w:ascii="Calibri" w:hAnsi="Calibri" w:cs="Arial"/>
          <w:sz w:val="22"/>
          <w:szCs w:val="22"/>
        </w:rPr>
        <w:t xml:space="preserve">and compliance </w:t>
      </w:r>
      <w:r w:rsidRPr="00E15FEF">
        <w:rPr>
          <w:rFonts w:ascii="Calibri" w:hAnsi="Calibri" w:cs="Arial"/>
          <w:sz w:val="22"/>
          <w:szCs w:val="22"/>
        </w:rPr>
        <w:t xml:space="preserve">matters to internal and external </w:t>
      </w:r>
      <w:proofErr w:type="gramStart"/>
      <w:r w:rsidRPr="00E15FEF">
        <w:rPr>
          <w:rFonts w:ascii="Calibri" w:hAnsi="Calibri" w:cs="Arial"/>
          <w:sz w:val="22"/>
          <w:szCs w:val="22"/>
        </w:rPr>
        <w:t>stakeholders;</w:t>
      </w:r>
      <w:proofErr w:type="gramEnd"/>
    </w:p>
    <w:p w14:paraId="7150593B" w14:textId="518D12CB" w:rsidR="00AE1D0A" w:rsidRPr="00E15FEF" w:rsidRDefault="00AE1D0A" w:rsidP="00AE1D0A">
      <w:pPr>
        <w:numPr>
          <w:ilvl w:val="0"/>
          <w:numId w:val="16"/>
        </w:numPr>
        <w:tabs>
          <w:tab w:val="clear" w:pos="873"/>
        </w:tabs>
        <w:ind w:left="426" w:hanging="284"/>
        <w:jc w:val="both"/>
        <w:rPr>
          <w:rFonts w:ascii="Calibri" w:hAnsi="Calibri" w:cs="Arial"/>
          <w:b/>
          <w:sz w:val="22"/>
          <w:szCs w:val="22"/>
        </w:rPr>
      </w:pPr>
      <w:r w:rsidRPr="00E15FEF">
        <w:rPr>
          <w:rFonts w:ascii="Calibri" w:hAnsi="Calibri" w:cs="Arial"/>
          <w:sz w:val="22"/>
          <w:szCs w:val="22"/>
        </w:rPr>
        <w:t xml:space="preserve">Obtaining current regulatory compliance </w:t>
      </w:r>
      <w:r w:rsidR="00F01035">
        <w:rPr>
          <w:rFonts w:ascii="Calibri" w:hAnsi="Calibri" w:cs="Arial"/>
          <w:sz w:val="22"/>
          <w:szCs w:val="22"/>
        </w:rPr>
        <w:t>information</w:t>
      </w:r>
      <w:r w:rsidR="00F01035" w:rsidRPr="00E15FEF">
        <w:rPr>
          <w:rFonts w:ascii="Calibri" w:hAnsi="Calibri" w:cs="Arial"/>
          <w:sz w:val="22"/>
          <w:szCs w:val="22"/>
        </w:rPr>
        <w:t xml:space="preserve"> </w:t>
      </w:r>
      <w:r w:rsidRPr="00E15FEF">
        <w:rPr>
          <w:rFonts w:ascii="Calibri" w:hAnsi="Calibri" w:cs="Arial"/>
          <w:sz w:val="22"/>
          <w:szCs w:val="22"/>
        </w:rPr>
        <w:t xml:space="preserve">from key stakeholders across the </w:t>
      </w:r>
      <w:proofErr w:type="gramStart"/>
      <w:r w:rsidRPr="00E15FEF">
        <w:rPr>
          <w:rFonts w:ascii="Calibri" w:hAnsi="Calibri" w:cs="Arial"/>
          <w:sz w:val="22"/>
          <w:szCs w:val="22"/>
        </w:rPr>
        <w:t>organisation;</w:t>
      </w:r>
      <w:proofErr w:type="gramEnd"/>
      <w:r w:rsidRPr="00E15FEF">
        <w:rPr>
          <w:rFonts w:ascii="Calibri" w:hAnsi="Calibri" w:cs="Arial"/>
          <w:sz w:val="22"/>
          <w:szCs w:val="22"/>
        </w:rPr>
        <w:t xml:space="preserve"> </w:t>
      </w:r>
    </w:p>
    <w:p w14:paraId="63A9CB19" w14:textId="6861EE2E" w:rsidR="00714CBE" w:rsidRPr="00F942E7" w:rsidRDefault="00AE1D0A" w:rsidP="00F942E7">
      <w:pPr>
        <w:numPr>
          <w:ilvl w:val="0"/>
          <w:numId w:val="16"/>
        </w:numPr>
        <w:tabs>
          <w:tab w:val="clear" w:pos="873"/>
        </w:tabs>
        <w:ind w:left="426" w:hanging="284"/>
        <w:jc w:val="both"/>
        <w:rPr>
          <w:rFonts w:ascii="Calibri" w:hAnsi="Calibri" w:cs="Arial"/>
          <w:b/>
          <w:sz w:val="22"/>
          <w:szCs w:val="22"/>
        </w:rPr>
      </w:pPr>
      <w:r w:rsidRPr="00E15FEF">
        <w:rPr>
          <w:rFonts w:ascii="Calibri" w:hAnsi="Calibri" w:cs="Arial"/>
          <w:sz w:val="22"/>
          <w:szCs w:val="22"/>
        </w:rPr>
        <w:t>Ensuring reporting deadlines are met by interpreting licensing and regulatory requirements, facilitating timely reporting, and meeting the tight time frames required for specific reports.</w:t>
      </w:r>
      <w:bookmarkStart w:id="0" w:name="Start"/>
      <w:bookmarkEnd w:id="0"/>
    </w:p>
    <w:p w14:paraId="60969490" w14:textId="77777777" w:rsidR="00714CBE" w:rsidRDefault="00714CBE" w:rsidP="00714CBE">
      <w:pPr>
        <w:pStyle w:val="TableBullet"/>
        <w:numPr>
          <w:ilvl w:val="0"/>
          <w:numId w:val="0"/>
        </w:numPr>
        <w:tabs>
          <w:tab w:val="left" w:pos="720"/>
        </w:tabs>
        <w:spacing w:before="40" w:after="40" w:line="240" w:lineRule="auto"/>
        <w:ind w:right="-1"/>
        <w:rPr>
          <w:rFonts w:ascii="Tahoma" w:hAnsi="Tahoma" w:cs="Tahoma"/>
          <w:color w:val="000000" w:themeColor="text1"/>
        </w:rPr>
      </w:pPr>
    </w:p>
    <w:p w14:paraId="0BCE3142" w14:textId="77777777" w:rsidR="00714CBE" w:rsidRDefault="00714CBE" w:rsidP="00714CBE">
      <w:pPr>
        <w:keepNext/>
        <w:spacing w:after="60"/>
        <w:rPr>
          <w:rFonts w:ascii="Tahoma" w:hAnsi="Tahoma" w:cs="Tahoma"/>
          <w:b/>
          <w:color w:val="000000" w:themeColor="text1"/>
          <w:sz w:val="20"/>
        </w:rPr>
      </w:pPr>
      <w:r>
        <w:rPr>
          <w:rFonts w:ascii="Tahoma" w:hAnsi="Tahoma" w:cs="Tahoma"/>
          <w:b/>
          <w:color w:val="000000" w:themeColor="text1"/>
          <w:sz w:val="20"/>
        </w:rPr>
        <w:lastRenderedPageBreak/>
        <w:t>KEY RELATIONSHIPS</w:t>
      </w:r>
    </w:p>
    <w:tbl>
      <w:tblPr>
        <w:tblStyle w:val="PSCPurple"/>
        <w:tblW w:w="9366" w:type="dxa"/>
        <w:tblInd w:w="57" w:type="dxa"/>
        <w:tblBorders>
          <w:top w:val="single" w:sz="8" w:space="0" w:color="BCBEC0"/>
          <w:left w:val="single" w:sz="8" w:space="0" w:color="BCBEC0"/>
          <w:right w:val="single" w:sz="8" w:space="0" w:color="BCBEC0"/>
        </w:tblBorders>
        <w:tblLayout w:type="fixed"/>
        <w:tblLook w:val="04A0" w:firstRow="1" w:lastRow="0" w:firstColumn="1" w:lastColumn="0" w:noHBand="0" w:noVBand="1"/>
      </w:tblPr>
      <w:tblGrid>
        <w:gridCol w:w="10"/>
        <w:gridCol w:w="2202"/>
        <w:gridCol w:w="775"/>
        <w:gridCol w:w="6373"/>
        <w:gridCol w:w="6"/>
      </w:tblGrid>
      <w:tr w:rsidR="00714CBE" w14:paraId="2AF3EBEF" w14:textId="77777777" w:rsidTr="00320F41">
        <w:trPr>
          <w:gridAfter w:val="1"/>
          <w:cnfStyle w:val="100000000000" w:firstRow="1" w:lastRow="0" w:firstColumn="0" w:lastColumn="0" w:oddVBand="0" w:evenVBand="0" w:oddHBand="0" w:evenHBand="0" w:firstRowFirstColumn="0" w:firstRowLastColumn="0" w:lastRowFirstColumn="0" w:lastRowLastColumn="0"/>
          <w:wAfter w:w="6" w:type="dxa"/>
          <w:cantSplit/>
        </w:trPr>
        <w:tc>
          <w:tcPr>
            <w:tcW w:w="2212" w:type="dxa"/>
            <w:gridSpan w:val="2"/>
            <w:shd w:val="pct12" w:color="auto" w:fill="FFFFFF"/>
            <w:hideMark/>
          </w:tcPr>
          <w:p w14:paraId="00445565" w14:textId="77777777" w:rsidR="00714CBE" w:rsidRDefault="00714CBE">
            <w:pPr>
              <w:pStyle w:val="TableText"/>
              <w:keepNext/>
              <w:spacing w:before="0" w:after="0"/>
              <w:rPr>
                <w:rFonts w:ascii="Tahoma" w:hAnsi="Tahoma" w:cs="Tahoma"/>
                <w:b/>
                <w:color w:val="000000" w:themeColor="text1"/>
                <w:sz w:val="20"/>
                <w:lang w:eastAsia="en-US"/>
              </w:rPr>
            </w:pPr>
            <w:r>
              <w:rPr>
                <w:rFonts w:ascii="Tahoma" w:hAnsi="Tahoma" w:cs="Tahoma"/>
                <w:b/>
                <w:color w:val="000000" w:themeColor="text1"/>
                <w:sz w:val="20"/>
                <w:lang w:eastAsia="en-US"/>
              </w:rPr>
              <w:t>Who</w:t>
            </w:r>
          </w:p>
        </w:tc>
        <w:tc>
          <w:tcPr>
            <w:tcW w:w="7148" w:type="dxa"/>
            <w:gridSpan w:val="2"/>
            <w:shd w:val="pct12" w:color="auto" w:fill="FFFFFF"/>
            <w:hideMark/>
          </w:tcPr>
          <w:p w14:paraId="588CC1CE" w14:textId="77777777" w:rsidR="00714CBE" w:rsidRDefault="00714CBE">
            <w:pPr>
              <w:pStyle w:val="TableText"/>
              <w:keepNext/>
              <w:spacing w:before="0" w:after="0"/>
              <w:rPr>
                <w:rFonts w:ascii="Tahoma" w:hAnsi="Tahoma" w:cs="Tahoma"/>
                <w:b/>
                <w:color w:val="000000" w:themeColor="text1"/>
                <w:sz w:val="20"/>
                <w:lang w:eastAsia="en-US"/>
              </w:rPr>
            </w:pPr>
            <w:r>
              <w:rPr>
                <w:rFonts w:ascii="Tahoma" w:hAnsi="Tahoma" w:cs="Tahoma"/>
                <w:b/>
                <w:color w:val="000000" w:themeColor="text1"/>
                <w:sz w:val="20"/>
                <w:lang w:eastAsia="en-US"/>
              </w:rPr>
              <w:t>Purpose</w:t>
            </w:r>
          </w:p>
        </w:tc>
      </w:tr>
      <w:tr w:rsidR="00714CBE" w:rsidRPr="00A33212" w14:paraId="42889BE6" w14:textId="77777777" w:rsidTr="00320F41">
        <w:trPr>
          <w:gridBefore w:val="1"/>
          <w:wBefore w:w="10" w:type="dxa"/>
          <w:cantSplit/>
        </w:trPr>
        <w:tc>
          <w:tcPr>
            <w:tcW w:w="2977" w:type="dxa"/>
            <w:gridSpan w:val="2"/>
            <w:shd w:val="pct5" w:color="auto" w:fill="auto"/>
          </w:tcPr>
          <w:p w14:paraId="6C66B0E6" w14:textId="77777777" w:rsidR="00714CBE" w:rsidRPr="00A33212" w:rsidRDefault="00714CBE">
            <w:pPr>
              <w:pStyle w:val="TableText"/>
              <w:keepNext/>
              <w:spacing w:before="0" w:after="0"/>
              <w:rPr>
                <w:rFonts w:asciiTheme="minorHAnsi" w:hAnsiTheme="minorHAnsi" w:cstheme="minorHAnsi"/>
                <w:b/>
                <w:color w:val="000000" w:themeColor="text1"/>
                <w:szCs w:val="22"/>
              </w:rPr>
            </w:pPr>
            <w:bookmarkStart w:id="1" w:name="InternalRelationships"/>
            <w:r w:rsidRPr="00A33212">
              <w:rPr>
                <w:rFonts w:asciiTheme="minorHAnsi" w:hAnsiTheme="minorHAnsi" w:cstheme="minorHAnsi"/>
                <w:b/>
                <w:color w:val="000000" w:themeColor="text1"/>
                <w:szCs w:val="22"/>
              </w:rPr>
              <w:t>Internal</w:t>
            </w:r>
          </w:p>
        </w:tc>
        <w:tc>
          <w:tcPr>
            <w:tcW w:w="6379" w:type="dxa"/>
            <w:gridSpan w:val="2"/>
            <w:shd w:val="pct5" w:color="auto" w:fill="auto"/>
          </w:tcPr>
          <w:p w14:paraId="3A9D606A" w14:textId="77777777" w:rsidR="00714CBE" w:rsidRPr="00A33212" w:rsidRDefault="00714CBE">
            <w:pPr>
              <w:pStyle w:val="TableText"/>
              <w:keepNext/>
              <w:spacing w:before="0" w:after="0"/>
              <w:rPr>
                <w:rFonts w:asciiTheme="minorHAnsi" w:hAnsiTheme="minorHAnsi" w:cstheme="minorHAnsi"/>
                <w:b/>
                <w:color w:val="000000" w:themeColor="text1"/>
                <w:szCs w:val="22"/>
              </w:rPr>
            </w:pPr>
          </w:p>
        </w:tc>
      </w:tr>
      <w:bookmarkEnd w:id="1"/>
      <w:tr w:rsidR="00714CBE" w:rsidRPr="00A33212" w14:paraId="509EB625" w14:textId="77777777" w:rsidTr="00320F41">
        <w:trPr>
          <w:gridBefore w:val="1"/>
          <w:wBefore w:w="10" w:type="dxa"/>
        </w:trPr>
        <w:tc>
          <w:tcPr>
            <w:tcW w:w="2977" w:type="dxa"/>
            <w:gridSpan w:val="2"/>
          </w:tcPr>
          <w:p w14:paraId="0DD194C9" w14:textId="77777777" w:rsidR="00714CBE" w:rsidRPr="00A33212" w:rsidRDefault="00714CBE">
            <w:pPr>
              <w:pStyle w:val="TableText"/>
              <w:spacing w:before="0" w:after="0"/>
              <w:rPr>
                <w:rFonts w:asciiTheme="minorHAnsi" w:hAnsiTheme="minorHAnsi" w:cstheme="minorHAnsi"/>
                <w:color w:val="000000" w:themeColor="text1"/>
                <w:szCs w:val="22"/>
              </w:rPr>
            </w:pPr>
            <w:r w:rsidRPr="00E15FEF">
              <w:rPr>
                <w:rFonts w:ascii="Calibri" w:hAnsi="Calibri" w:cs="Arial"/>
                <w:szCs w:val="22"/>
              </w:rPr>
              <w:t>Chief Executive Officer, ANSTO Board and Company Secretary</w:t>
            </w:r>
          </w:p>
        </w:tc>
        <w:tc>
          <w:tcPr>
            <w:tcW w:w="6379" w:type="dxa"/>
            <w:gridSpan w:val="2"/>
          </w:tcPr>
          <w:p w14:paraId="3C458869" w14:textId="77777777" w:rsidR="00714CBE" w:rsidRPr="007510E3" w:rsidRDefault="00714CBE">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7510E3">
              <w:rPr>
                <w:rFonts w:ascii="Calibri" w:eastAsia="Calibri" w:hAnsi="Calibri" w:cs="Arial"/>
                <w:sz w:val="22"/>
                <w:szCs w:val="22"/>
              </w:rPr>
              <w:t xml:space="preserve">Provide independent advice on regulatory </w:t>
            </w:r>
            <w:proofErr w:type="gramStart"/>
            <w:r w:rsidRPr="007510E3">
              <w:rPr>
                <w:rFonts w:ascii="Calibri" w:eastAsia="Calibri" w:hAnsi="Calibri" w:cs="Arial"/>
                <w:sz w:val="22"/>
                <w:szCs w:val="22"/>
              </w:rPr>
              <w:t>compliance;</w:t>
            </w:r>
            <w:proofErr w:type="gramEnd"/>
          </w:p>
          <w:p w14:paraId="528EF01F" w14:textId="77777777" w:rsidR="00714CBE" w:rsidRPr="007510E3" w:rsidRDefault="00714CBE">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7510E3">
              <w:rPr>
                <w:rFonts w:ascii="Calibri" w:eastAsia="Calibri" w:hAnsi="Calibri" w:cs="Arial"/>
                <w:sz w:val="22"/>
                <w:szCs w:val="22"/>
              </w:rPr>
              <w:t>Provide support to maintain the professional image of the CEO, COO and ANSTO.</w:t>
            </w:r>
            <w:r w:rsidRPr="007510E3">
              <w:rPr>
                <w:rFonts w:asciiTheme="minorHAnsi" w:hAnsiTheme="minorHAnsi" w:cstheme="minorHAnsi"/>
                <w:color w:val="00B050"/>
                <w:sz w:val="22"/>
                <w:szCs w:val="22"/>
              </w:rPr>
              <w:t xml:space="preserve"> </w:t>
            </w:r>
          </w:p>
        </w:tc>
      </w:tr>
      <w:tr w:rsidR="00714CBE" w:rsidRPr="00A33212" w14:paraId="19A6AD8F" w14:textId="77777777" w:rsidTr="00320F41">
        <w:trPr>
          <w:gridBefore w:val="1"/>
          <w:wBefore w:w="10" w:type="dxa"/>
        </w:trPr>
        <w:tc>
          <w:tcPr>
            <w:tcW w:w="2977" w:type="dxa"/>
            <w:gridSpan w:val="2"/>
          </w:tcPr>
          <w:p w14:paraId="73BE7DF5" w14:textId="77777777" w:rsidR="00714CBE" w:rsidRPr="00A33212" w:rsidRDefault="00714CBE">
            <w:pPr>
              <w:pStyle w:val="TableText"/>
              <w:spacing w:before="0" w:after="0"/>
              <w:rPr>
                <w:rFonts w:asciiTheme="minorHAnsi" w:hAnsiTheme="minorHAnsi" w:cstheme="minorHAnsi"/>
                <w:color w:val="000000" w:themeColor="text1"/>
                <w:szCs w:val="22"/>
              </w:rPr>
            </w:pPr>
            <w:r w:rsidRPr="00CB4D4B">
              <w:rPr>
                <w:rFonts w:asciiTheme="minorHAnsi" w:hAnsiTheme="minorHAnsi" w:cstheme="minorHAnsi"/>
                <w:szCs w:val="22"/>
              </w:rPr>
              <w:t>Chief Nuclear Officer</w:t>
            </w:r>
          </w:p>
        </w:tc>
        <w:tc>
          <w:tcPr>
            <w:tcW w:w="6379" w:type="dxa"/>
            <w:gridSpan w:val="2"/>
          </w:tcPr>
          <w:p w14:paraId="6DF31C02" w14:textId="77777777" w:rsidR="00714CBE" w:rsidRPr="007510E3" w:rsidRDefault="00714CBE">
            <w:pPr>
              <w:pStyle w:val="TableBullet"/>
              <w:numPr>
                <w:ilvl w:val="0"/>
                <w:numId w:val="6"/>
              </w:numPr>
              <w:spacing w:line="240" w:lineRule="auto"/>
              <w:ind w:left="227" w:hanging="227"/>
              <w:rPr>
                <w:rFonts w:asciiTheme="minorHAnsi" w:hAnsiTheme="minorHAnsi" w:cstheme="minorHAnsi"/>
                <w:color w:val="000000" w:themeColor="text1"/>
                <w:sz w:val="22"/>
                <w:szCs w:val="22"/>
              </w:rPr>
            </w:pPr>
            <w:r>
              <w:rPr>
                <w:rFonts w:ascii="Calibri" w:eastAsia="Calibri" w:hAnsi="Calibri" w:cs="Arial"/>
                <w:sz w:val="22"/>
                <w:szCs w:val="22"/>
              </w:rPr>
              <w:t>Assist with the c</w:t>
            </w:r>
            <w:r w:rsidRPr="007510E3">
              <w:rPr>
                <w:rFonts w:ascii="Calibri" w:eastAsia="Calibri" w:hAnsi="Calibri" w:cs="Arial"/>
                <w:sz w:val="22"/>
                <w:szCs w:val="22"/>
              </w:rPr>
              <w:t>oordination of all responses to parliamentary questions and major licensing decisions for referral to the CEO.</w:t>
            </w:r>
          </w:p>
          <w:p w14:paraId="22866A3F" w14:textId="77777777" w:rsidR="00714CBE" w:rsidRPr="007510E3" w:rsidRDefault="00714CBE">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7510E3">
              <w:rPr>
                <w:rFonts w:ascii="Calibri" w:eastAsia="Calibri" w:hAnsi="Calibri" w:cs="Arial"/>
                <w:sz w:val="22"/>
                <w:szCs w:val="22"/>
              </w:rPr>
              <w:t>Engage on strategic projects for ANSTO</w:t>
            </w:r>
            <w:r>
              <w:rPr>
                <w:rFonts w:ascii="Calibri" w:eastAsia="Calibri" w:hAnsi="Calibri" w:cs="Arial"/>
                <w:sz w:val="22"/>
                <w:szCs w:val="22"/>
              </w:rPr>
              <w:t xml:space="preserve"> and ARPANSA</w:t>
            </w:r>
          </w:p>
        </w:tc>
      </w:tr>
      <w:tr w:rsidR="00714CBE" w:rsidRPr="00A33212" w14:paraId="3FAC36E2" w14:textId="77777777" w:rsidTr="00320F41">
        <w:trPr>
          <w:gridBefore w:val="1"/>
          <w:wBefore w:w="10" w:type="dxa"/>
        </w:trPr>
        <w:tc>
          <w:tcPr>
            <w:tcW w:w="2977" w:type="dxa"/>
            <w:gridSpan w:val="2"/>
          </w:tcPr>
          <w:p w14:paraId="2A5D030B" w14:textId="77777777" w:rsidR="00714CBE" w:rsidRPr="00CB4D4B" w:rsidRDefault="00714CBE">
            <w:pPr>
              <w:pStyle w:val="TableText"/>
              <w:spacing w:before="0" w:after="0"/>
              <w:rPr>
                <w:rFonts w:asciiTheme="minorHAnsi" w:hAnsiTheme="minorHAnsi" w:cstheme="minorHAnsi"/>
                <w:szCs w:val="22"/>
              </w:rPr>
            </w:pPr>
            <w:r>
              <w:rPr>
                <w:rFonts w:ascii="Calibri" w:eastAsia="Calibri" w:hAnsi="Calibri" w:cs="Arial"/>
                <w:szCs w:val="22"/>
              </w:rPr>
              <w:t xml:space="preserve">General Manager, Regulatory &amp; </w:t>
            </w:r>
            <w:proofErr w:type="gramStart"/>
            <w:r>
              <w:rPr>
                <w:rFonts w:ascii="Calibri" w:eastAsia="Calibri" w:hAnsi="Calibri" w:cs="Arial"/>
                <w:szCs w:val="22"/>
              </w:rPr>
              <w:t>Governance  and</w:t>
            </w:r>
            <w:proofErr w:type="gramEnd"/>
            <w:r>
              <w:rPr>
                <w:rFonts w:ascii="Calibri" w:eastAsia="Calibri" w:hAnsi="Calibri" w:cs="Arial"/>
                <w:szCs w:val="22"/>
              </w:rPr>
              <w:t xml:space="preserve"> the </w:t>
            </w:r>
            <w:r>
              <w:rPr>
                <w:rFonts w:asciiTheme="minorHAnsi" w:hAnsiTheme="minorHAnsi" w:cstheme="minorHAnsi"/>
                <w:szCs w:val="22"/>
              </w:rPr>
              <w:t>Senior Manager, Regulatory &amp; Compliance</w:t>
            </w:r>
          </w:p>
        </w:tc>
        <w:tc>
          <w:tcPr>
            <w:tcW w:w="6379" w:type="dxa"/>
            <w:gridSpan w:val="2"/>
          </w:tcPr>
          <w:p w14:paraId="4D4A8A66" w14:textId="77777777" w:rsidR="00714CBE" w:rsidRPr="007510E3" w:rsidRDefault="00714CBE">
            <w:pPr>
              <w:pStyle w:val="TableBullet"/>
              <w:numPr>
                <w:ilvl w:val="0"/>
                <w:numId w:val="6"/>
              </w:numPr>
              <w:spacing w:line="240" w:lineRule="auto"/>
              <w:ind w:left="227" w:hanging="227"/>
              <w:rPr>
                <w:rFonts w:ascii="Calibri" w:eastAsia="Calibri" w:hAnsi="Calibri" w:cs="Arial"/>
                <w:sz w:val="22"/>
                <w:szCs w:val="22"/>
              </w:rPr>
            </w:pPr>
            <w:r>
              <w:rPr>
                <w:rFonts w:ascii="Calibri" w:eastAsia="Calibri" w:hAnsi="Calibri" w:cs="Arial"/>
                <w:sz w:val="22"/>
                <w:szCs w:val="22"/>
              </w:rPr>
              <w:t>Assist the Senior Manager, Regulatory &amp; Compliance and General Manager, Regulatory &amp; Governance to provide independent advice on regulatory affairs and compliance matters and dealing with all regulators.</w:t>
            </w:r>
          </w:p>
        </w:tc>
      </w:tr>
      <w:tr w:rsidR="00714CBE" w:rsidRPr="00A33212" w14:paraId="1B535EA8" w14:textId="77777777" w:rsidTr="00320F41">
        <w:trPr>
          <w:gridBefore w:val="1"/>
          <w:wBefore w:w="10" w:type="dxa"/>
        </w:trPr>
        <w:tc>
          <w:tcPr>
            <w:tcW w:w="2977" w:type="dxa"/>
            <w:gridSpan w:val="2"/>
          </w:tcPr>
          <w:p w14:paraId="4CC24F0C" w14:textId="77777777" w:rsidR="00714CBE" w:rsidRPr="00A33212" w:rsidRDefault="00714CBE">
            <w:pPr>
              <w:pStyle w:val="TableText"/>
              <w:spacing w:before="0" w:after="0"/>
              <w:rPr>
                <w:rFonts w:asciiTheme="minorHAnsi" w:hAnsiTheme="minorHAnsi" w:cstheme="minorHAnsi"/>
                <w:color w:val="000000" w:themeColor="text1"/>
                <w:szCs w:val="22"/>
              </w:rPr>
            </w:pPr>
            <w:r w:rsidRPr="00CB4D4B">
              <w:rPr>
                <w:rFonts w:asciiTheme="minorHAnsi" w:hAnsiTheme="minorHAnsi" w:cstheme="minorHAnsi"/>
                <w:szCs w:val="22"/>
              </w:rPr>
              <w:t>Work area team members</w:t>
            </w:r>
          </w:p>
        </w:tc>
        <w:tc>
          <w:tcPr>
            <w:tcW w:w="6379" w:type="dxa"/>
            <w:gridSpan w:val="2"/>
          </w:tcPr>
          <w:p w14:paraId="555F5C1F" w14:textId="77777777" w:rsidR="00714CBE" w:rsidRPr="007510E3" w:rsidRDefault="00714CBE">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7510E3">
              <w:rPr>
                <w:rFonts w:ascii="Calibri" w:eastAsia="Calibri" w:hAnsi="Calibri" w:cs="Arial"/>
                <w:sz w:val="22"/>
                <w:szCs w:val="22"/>
              </w:rPr>
              <w:t>Collaborate and share accountability.</w:t>
            </w:r>
          </w:p>
          <w:p w14:paraId="465DE628" w14:textId="77777777" w:rsidR="00714CBE" w:rsidRPr="006F3E47" w:rsidRDefault="00714CBE">
            <w:pPr>
              <w:pStyle w:val="TableBullet"/>
              <w:numPr>
                <w:ilvl w:val="0"/>
                <w:numId w:val="0"/>
              </w:numPr>
              <w:spacing w:line="240" w:lineRule="auto"/>
              <w:ind w:left="227"/>
              <w:rPr>
                <w:rFonts w:asciiTheme="minorHAnsi" w:hAnsiTheme="minorHAnsi" w:cstheme="minorHAnsi"/>
                <w:color w:val="00B050"/>
                <w:sz w:val="22"/>
                <w:szCs w:val="22"/>
              </w:rPr>
            </w:pPr>
          </w:p>
        </w:tc>
      </w:tr>
      <w:tr w:rsidR="00714CBE" w:rsidRPr="00A33212" w14:paraId="36447440" w14:textId="77777777" w:rsidTr="00320F41">
        <w:trPr>
          <w:gridBefore w:val="1"/>
          <w:wBefore w:w="10" w:type="dxa"/>
        </w:trPr>
        <w:tc>
          <w:tcPr>
            <w:tcW w:w="2977" w:type="dxa"/>
            <w:gridSpan w:val="2"/>
          </w:tcPr>
          <w:p w14:paraId="68630981" w14:textId="77777777" w:rsidR="00714CBE" w:rsidRPr="00A33212" w:rsidRDefault="00714CBE">
            <w:pPr>
              <w:pStyle w:val="TableText"/>
              <w:spacing w:before="0" w:after="0"/>
              <w:rPr>
                <w:rFonts w:asciiTheme="minorHAnsi" w:hAnsiTheme="minorHAnsi" w:cstheme="minorHAnsi"/>
                <w:color w:val="000000" w:themeColor="text1"/>
                <w:szCs w:val="22"/>
              </w:rPr>
            </w:pPr>
            <w:r w:rsidRPr="002272C3">
              <w:rPr>
                <w:rFonts w:asciiTheme="minorHAnsi" w:hAnsiTheme="minorHAnsi" w:cstheme="minorHAnsi"/>
                <w:szCs w:val="22"/>
              </w:rPr>
              <w:t>Regulatory role holders</w:t>
            </w:r>
          </w:p>
        </w:tc>
        <w:tc>
          <w:tcPr>
            <w:tcW w:w="6379" w:type="dxa"/>
            <w:gridSpan w:val="2"/>
          </w:tcPr>
          <w:p w14:paraId="3A7075BA" w14:textId="334B3807" w:rsidR="00714CBE" w:rsidRPr="002272C3" w:rsidRDefault="00714CBE">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2272C3">
              <w:rPr>
                <w:rFonts w:ascii="Calibri" w:eastAsia="Calibri" w:hAnsi="Calibri" w:cs="Arial"/>
                <w:sz w:val="22"/>
                <w:szCs w:val="22"/>
              </w:rPr>
              <w:t>Coordinate and facilitate regulatory reporting</w:t>
            </w:r>
            <w:r w:rsidR="00BF2E35">
              <w:rPr>
                <w:rFonts w:ascii="Calibri" w:eastAsia="Calibri" w:hAnsi="Calibri" w:cs="Arial"/>
                <w:sz w:val="22"/>
                <w:szCs w:val="22"/>
              </w:rPr>
              <w:t xml:space="preserve"> </w:t>
            </w:r>
            <w:r w:rsidR="007C6863">
              <w:rPr>
                <w:rFonts w:ascii="Calibri" w:eastAsia="Calibri" w:hAnsi="Calibri" w:cs="Arial"/>
                <w:sz w:val="22"/>
                <w:szCs w:val="22"/>
              </w:rPr>
              <w:t>in accordance with the Compliance Framework</w:t>
            </w:r>
            <w:r w:rsidRPr="002272C3">
              <w:rPr>
                <w:rFonts w:ascii="Calibri" w:eastAsia="Calibri" w:hAnsi="Calibri" w:cs="Arial"/>
                <w:sz w:val="22"/>
                <w:szCs w:val="22"/>
              </w:rPr>
              <w:t>.</w:t>
            </w:r>
          </w:p>
          <w:p w14:paraId="07612E93" w14:textId="77777777" w:rsidR="00714CBE" w:rsidRPr="00A33212" w:rsidRDefault="00714CBE">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2272C3">
              <w:rPr>
                <w:rFonts w:ascii="Calibri" w:eastAsia="Calibri" w:hAnsi="Calibri" w:cs="Arial"/>
                <w:sz w:val="22"/>
                <w:szCs w:val="22"/>
              </w:rPr>
              <w:t>Communicate regulatory updates.</w:t>
            </w:r>
          </w:p>
        </w:tc>
      </w:tr>
      <w:tr w:rsidR="00714CBE" w:rsidRPr="00A33212" w14:paraId="468A98CF" w14:textId="77777777" w:rsidTr="00320F41">
        <w:trPr>
          <w:gridBefore w:val="1"/>
          <w:wBefore w:w="10" w:type="dxa"/>
        </w:trPr>
        <w:tc>
          <w:tcPr>
            <w:tcW w:w="2977" w:type="dxa"/>
            <w:gridSpan w:val="2"/>
          </w:tcPr>
          <w:p w14:paraId="7B2C9396" w14:textId="77777777" w:rsidR="00714CBE" w:rsidRPr="006A2226" w:rsidRDefault="00714CBE">
            <w:pPr>
              <w:pStyle w:val="TableText"/>
              <w:spacing w:before="0" w:after="0"/>
              <w:rPr>
                <w:rFonts w:asciiTheme="minorHAnsi" w:hAnsiTheme="minorHAnsi" w:cstheme="minorHAnsi"/>
                <w:color w:val="0070C0"/>
                <w:szCs w:val="22"/>
              </w:rPr>
            </w:pPr>
            <w:r w:rsidRPr="002272C3">
              <w:rPr>
                <w:rFonts w:asciiTheme="minorHAnsi" w:hAnsiTheme="minorHAnsi" w:cstheme="minorHAnsi"/>
                <w:szCs w:val="22"/>
              </w:rPr>
              <w:t>Safety Reliability and Assurance</w:t>
            </w:r>
          </w:p>
        </w:tc>
        <w:tc>
          <w:tcPr>
            <w:tcW w:w="6379" w:type="dxa"/>
            <w:gridSpan w:val="2"/>
          </w:tcPr>
          <w:p w14:paraId="7826E79C" w14:textId="77777777" w:rsidR="00714CBE" w:rsidRPr="002272C3" w:rsidRDefault="00714CBE">
            <w:pPr>
              <w:pStyle w:val="TableBullet"/>
              <w:numPr>
                <w:ilvl w:val="0"/>
                <w:numId w:val="6"/>
              </w:numPr>
              <w:spacing w:line="240" w:lineRule="auto"/>
              <w:ind w:left="227" w:hanging="227"/>
              <w:rPr>
                <w:rFonts w:asciiTheme="minorHAnsi" w:hAnsiTheme="minorHAnsi" w:cstheme="minorHAnsi"/>
                <w:color w:val="000000" w:themeColor="text1"/>
                <w:sz w:val="22"/>
                <w:szCs w:val="22"/>
              </w:rPr>
            </w:pPr>
            <w:r>
              <w:rPr>
                <w:rFonts w:ascii="Calibri" w:eastAsia="Calibri" w:hAnsi="Calibri" w:cs="Arial"/>
                <w:sz w:val="22"/>
                <w:szCs w:val="22"/>
              </w:rPr>
              <w:t>Assist with the maintenance of the forecast of regulatory submissions.</w:t>
            </w:r>
          </w:p>
          <w:p w14:paraId="07905146" w14:textId="77777777" w:rsidR="00714CBE" w:rsidRPr="002272C3" w:rsidRDefault="00714CBE">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2272C3">
              <w:rPr>
                <w:rFonts w:ascii="Calibri" w:eastAsia="Calibri" w:hAnsi="Calibri" w:cs="Arial"/>
                <w:sz w:val="22"/>
                <w:szCs w:val="22"/>
              </w:rPr>
              <w:t>Assist in ensuring effective regulatory submissions and provide assurance and advice regarding maintenance of plans and arrangements.</w:t>
            </w:r>
          </w:p>
        </w:tc>
      </w:tr>
      <w:tr w:rsidR="00A27EE7" w:rsidRPr="00A33212" w14:paraId="104474E0" w14:textId="77777777" w:rsidTr="00320F41">
        <w:trPr>
          <w:gridBefore w:val="1"/>
          <w:wBefore w:w="10" w:type="dxa"/>
        </w:trPr>
        <w:tc>
          <w:tcPr>
            <w:tcW w:w="2977" w:type="dxa"/>
            <w:gridSpan w:val="2"/>
          </w:tcPr>
          <w:p w14:paraId="07E1B7F0" w14:textId="11730A92" w:rsidR="00A27EE7" w:rsidRPr="002272C3" w:rsidRDefault="00A27EE7" w:rsidP="00A27EE7">
            <w:pPr>
              <w:pStyle w:val="TableText"/>
              <w:spacing w:before="0" w:after="0"/>
              <w:rPr>
                <w:rFonts w:asciiTheme="minorHAnsi" w:hAnsiTheme="minorHAnsi" w:cstheme="minorHAnsi"/>
                <w:szCs w:val="22"/>
              </w:rPr>
            </w:pPr>
            <w:r w:rsidRPr="00A27EE7">
              <w:rPr>
                <w:rFonts w:asciiTheme="minorHAnsi" w:hAnsiTheme="minorHAnsi" w:cstheme="minorHAnsi"/>
                <w:szCs w:val="22"/>
                <w:lang w:eastAsia="en-US"/>
              </w:rPr>
              <w:t>ACEC and AS-AEC Chairperson</w:t>
            </w:r>
          </w:p>
        </w:tc>
        <w:tc>
          <w:tcPr>
            <w:tcW w:w="6379" w:type="dxa"/>
            <w:gridSpan w:val="2"/>
          </w:tcPr>
          <w:p w14:paraId="05693399" w14:textId="77777777" w:rsidR="00A27EE7" w:rsidRPr="00A27EE7" w:rsidRDefault="00A27EE7" w:rsidP="00A27EE7">
            <w:pPr>
              <w:pStyle w:val="TableBullet"/>
              <w:numPr>
                <w:ilvl w:val="0"/>
                <w:numId w:val="24"/>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 xml:space="preserve">Obtain approvals pertaining to AEC </w:t>
            </w:r>
            <w:proofErr w:type="gramStart"/>
            <w:r w:rsidRPr="00A27EE7">
              <w:rPr>
                <w:rFonts w:asciiTheme="minorHAnsi" w:hAnsiTheme="minorHAnsi" w:cstheme="minorHAnsi"/>
                <w:sz w:val="22"/>
                <w:szCs w:val="22"/>
              </w:rPr>
              <w:t>submissions</w:t>
            </w:r>
            <w:proofErr w:type="gramEnd"/>
          </w:p>
          <w:p w14:paraId="2FED1CAC" w14:textId="77777777" w:rsidR="00A27EE7" w:rsidRPr="00A27EE7" w:rsidRDefault="00A27EE7" w:rsidP="00A27EE7">
            <w:pPr>
              <w:pStyle w:val="TableBullet"/>
              <w:numPr>
                <w:ilvl w:val="0"/>
                <w:numId w:val="24"/>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 xml:space="preserve">Receive guidance and direction from relevant regulatory subject matter experts on research </w:t>
            </w:r>
            <w:proofErr w:type="gramStart"/>
            <w:r w:rsidRPr="00A27EE7">
              <w:rPr>
                <w:rFonts w:asciiTheme="minorHAnsi" w:hAnsiTheme="minorHAnsi" w:cstheme="minorHAnsi"/>
                <w:sz w:val="22"/>
                <w:szCs w:val="22"/>
              </w:rPr>
              <w:t>matters</w:t>
            </w:r>
            <w:proofErr w:type="gramEnd"/>
          </w:p>
          <w:p w14:paraId="795A1780" w14:textId="3671ACC8" w:rsidR="00A27EE7" w:rsidRDefault="00A27EE7" w:rsidP="00A27EE7">
            <w:pPr>
              <w:pStyle w:val="TableBullet"/>
              <w:numPr>
                <w:ilvl w:val="0"/>
                <w:numId w:val="6"/>
              </w:numPr>
              <w:spacing w:line="240" w:lineRule="auto"/>
              <w:ind w:left="227" w:hanging="227"/>
              <w:rPr>
                <w:rFonts w:ascii="Calibri" w:eastAsia="Calibri" w:hAnsi="Calibri" w:cs="Arial"/>
                <w:sz w:val="22"/>
                <w:szCs w:val="22"/>
              </w:rPr>
            </w:pPr>
            <w:r w:rsidRPr="00A27EE7">
              <w:rPr>
                <w:rFonts w:asciiTheme="minorHAnsi" w:hAnsiTheme="minorHAnsi" w:cstheme="minorHAnsi"/>
                <w:sz w:val="22"/>
                <w:szCs w:val="22"/>
              </w:rPr>
              <w:t>Report on issues</w:t>
            </w:r>
          </w:p>
        </w:tc>
      </w:tr>
      <w:tr w:rsidR="00A27EE7" w:rsidRPr="00A33212" w14:paraId="05B5BFE8" w14:textId="77777777" w:rsidTr="00320F41">
        <w:trPr>
          <w:gridBefore w:val="1"/>
          <w:wBefore w:w="10" w:type="dxa"/>
        </w:trPr>
        <w:tc>
          <w:tcPr>
            <w:tcW w:w="2977" w:type="dxa"/>
            <w:gridSpan w:val="2"/>
          </w:tcPr>
          <w:p w14:paraId="0CCE1289" w14:textId="0FCE9DEB" w:rsidR="00A27EE7" w:rsidRPr="002272C3" w:rsidRDefault="00A27EE7" w:rsidP="00A27EE7">
            <w:pPr>
              <w:pStyle w:val="TableText"/>
              <w:spacing w:before="0" w:after="0"/>
              <w:rPr>
                <w:rFonts w:asciiTheme="minorHAnsi" w:hAnsiTheme="minorHAnsi" w:cstheme="minorHAnsi"/>
                <w:szCs w:val="22"/>
              </w:rPr>
            </w:pPr>
            <w:r w:rsidRPr="00A27EE7">
              <w:rPr>
                <w:rFonts w:asciiTheme="minorHAnsi" w:hAnsiTheme="minorHAnsi" w:cstheme="minorHAnsi"/>
                <w:szCs w:val="22"/>
                <w:lang w:eastAsia="en-US"/>
              </w:rPr>
              <w:t>Vivarium Facility Manager/IMBL Animal Facility Manager</w:t>
            </w:r>
          </w:p>
        </w:tc>
        <w:tc>
          <w:tcPr>
            <w:tcW w:w="6379" w:type="dxa"/>
            <w:gridSpan w:val="2"/>
          </w:tcPr>
          <w:p w14:paraId="048CE7F0" w14:textId="77777777" w:rsidR="00A27EE7" w:rsidRPr="00A27EE7" w:rsidRDefault="00A27EE7" w:rsidP="00A27EE7">
            <w:pPr>
              <w:pStyle w:val="TableBullet"/>
              <w:numPr>
                <w:ilvl w:val="0"/>
                <w:numId w:val="24"/>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 xml:space="preserve">Provide expert advice and analysis on a full range of </w:t>
            </w:r>
            <w:proofErr w:type="gramStart"/>
            <w:r w:rsidRPr="00A27EE7">
              <w:rPr>
                <w:rFonts w:asciiTheme="minorHAnsi" w:hAnsiTheme="minorHAnsi" w:cstheme="minorHAnsi"/>
                <w:sz w:val="22"/>
                <w:szCs w:val="22"/>
              </w:rPr>
              <w:t>matters</w:t>
            </w:r>
            <w:proofErr w:type="gramEnd"/>
          </w:p>
          <w:p w14:paraId="2CAA9211" w14:textId="77777777" w:rsidR="00A27EE7" w:rsidRPr="00A27EE7" w:rsidRDefault="00A27EE7" w:rsidP="00A27EE7">
            <w:pPr>
              <w:pStyle w:val="TableBullet"/>
              <w:numPr>
                <w:ilvl w:val="0"/>
                <w:numId w:val="24"/>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Provide copies of all approvals</w:t>
            </w:r>
          </w:p>
          <w:p w14:paraId="26B272A4" w14:textId="77777777" w:rsidR="00A27EE7" w:rsidRPr="00A27EE7" w:rsidRDefault="00A27EE7" w:rsidP="00A27EE7">
            <w:pPr>
              <w:pStyle w:val="TableBullet"/>
              <w:numPr>
                <w:ilvl w:val="0"/>
                <w:numId w:val="24"/>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 xml:space="preserve">Collaborate and manage matters relating to </w:t>
            </w:r>
            <w:proofErr w:type="gramStart"/>
            <w:r w:rsidRPr="00A27EE7">
              <w:rPr>
                <w:rFonts w:asciiTheme="minorHAnsi" w:hAnsiTheme="minorHAnsi" w:cstheme="minorHAnsi"/>
                <w:sz w:val="22"/>
                <w:szCs w:val="22"/>
              </w:rPr>
              <w:t>compliance</w:t>
            </w:r>
            <w:proofErr w:type="gramEnd"/>
          </w:p>
          <w:p w14:paraId="26E4B69A" w14:textId="77777777" w:rsidR="00A27EE7" w:rsidRPr="00A27EE7" w:rsidRDefault="00A27EE7" w:rsidP="00A27EE7">
            <w:pPr>
              <w:pStyle w:val="TableBullet"/>
              <w:numPr>
                <w:ilvl w:val="0"/>
                <w:numId w:val="24"/>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Coordinate inspections of animal holding facilities</w:t>
            </w:r>
          </w:p>
          <w:p w14:paraId="58A9D0A2" w14:textId="2F3DEE30" w:rsidR="00A27EE7" w:rsidRDefault="00A27EE7" w:rsidP="00A27EE7">
            <w:pPr>
              <w:pStyle w:val="TableBullet"/>
              <w:numPr>
                <w:ilvl w:val="0"/>
                <w:numId w:val="6"/>
              </w:numPr>
              <w:spacing w:line="240" w:lineRule="auto"/>
              <w:ind w:left="227" w:hanging="227"/>
              <w:rPr>
                <w:rFonts w:ascii="Calibri" w:eastAsia="Calibri" w:hAnsi="Calibri" w:cs="Arial"/>
                <w:sz w:val="22"/>
                <w:szCs w:val="22"/>
              </w:rPr>
            </w:pPr>
            <w:r w:rsidRPr="00A27EE7">
              <w:rPr>
                <w:rFonts w:asciiTheme="minorHAnsi" w:hAnsiTheme="minorHAnsi" w:cstheme="minorHAnsi"/>
                <w:sz w:val="22"/>
                <w:szCs w:val="22"/>
              </w:rPr>
              <w:t>Report on issues</w:t>
            </w:r>
          </w:p>
        </w:tc>
      </w:tr>
      <w:tr w:rsidR="00320F41" w:rsidRPr="00A33212" w14:paraId="0730151C" w14:textId="77777777" w:rsidTr="00320F41">
        <w:trPr>
          <w:gridBefore w:val="1"/>
          <w:wBefore w:w="10" w:type="dxa"/>
        </w:trPr>
        <w:tc>
          <w:tcPr>
            <w:tcW w:w="2977" w:type="dxa"/>
            <w:gridSpan w:val="2"/>
          </w:tcPr>
          <w:p w14:paraId="4B9038A0" w14:textId="1DD4F87A" w:rsidR="00320F41" w:rsidRPr="002272C3" w:rsidRDefault="00320F41" w:rsidP="00320F41">
            <w:pPr>
              <w:pStyle w:val="TableText"/>
              <w:spacing w:before="0" w:after="0"/>
              <w:rPr>
                <w:rFonts w:asciiTheme="minorHAnsi" w:hAnsiTheme="minorHAnsi" w:cstheme="minorHAnsi"/>
                <w:szCs w:val="22"/>
              </w:rPr>
            </w:pPr>
            <w:r w:rsidRPr="00A27EE7">
              <w:rPr>
                <w:rFonts w:asciiTheme="minorHAnsi" w:hAnsiTheme="minorHAnsi" w:cstheme="minorHAnsi"/>
                <w:szCs w:val="22"/>
                <w:lang w:eastAsia="en-US"/>
              </w:rPr>
              <w:t>ANSTO Researchers/Animal users</w:t>
            </w:r>
          </w:p>
        </w:tc>
        <w:tc>
          <w:tcPr>
            <w:tcW w:w="6379" w:type="dxa"/>
            <w:gridSpan w:val="2"/>
          </w:tcPr>
          <w:p w14:paraId="0E4D0F74" w14:textId="77777777" w:rsidR="00320F41" w:rsidRPr="00A27EE7" w:rsidRDefault="00320F41" w:rsidP="00320F41">
            <w:pPr>
              <w:pStyle w:val="TableBullet"/>
              <w:numPr>
                <w:ilvl w:val="0"/>
                <w:numId w:val="24"/>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 xml:space="preserve">Provide expert advice and analysis on a full range of </w:t>
            </w:r>
            <w:proofErr w:type="gramStart"/>
            <w:r w:rsidRPr="00A27EE7">
              <w:rPr>
                <w:rFonts w:asciiTheme="minorHAnsi" w:hAnsiTheme="minorHAnsi" w:cstheme="minorHAnsi"/>
                <w:sz w:val="22"/>
                <w:szCs w:val="22"/>
              </w:rPr>
              <w:t>matters</w:t>
            </w:r>
            <w:proofErr w:type="gramEnd"/>
          </w:p>
          <w:p w14:paraId="3D569248" w14:textId="77777777" w:rsidR="00320F41" w:rsidRPr="00A27EE7" w:rsidRDefault="00320F41" w:rsidP="00320F41">
            <w:pPr>
              <w:pStyle w:val="TableBullet"/>
              <w:numPr>
                <w:ilvl w:val="0"/>
                <w:numId w:val="24"/>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 xml:space="preserve">Provide feedback and outcomes on AEC </w:t>
            </w:r>
            <w:proofErr w:type="gramStart"/>
            <w:r w:rsidRPr="00A27EE7">
              <w:rPr>
                <w:rFonts w:asciiTheme="minorHAnsi" w:hAnsiTheme="minorHAnsi" w:cstheme="minorHAnsi"/>
                <w:sz w:val="22"/>
                <w:szCs w:val="22"/>
              </w:rPr>
              <w:t>submissions</w:t>
            </w:r>
            <w:proofErr w:type="gramEnd"/>
          </w:p>
          <w:p w14:paraId="3D36B663" w14:textId="77777777" w:rsidR="00320F41" w:rsidRPr="00A27EE7" w:rsidRDefault="00320F41" w:rsidP="00320F41">
            <w:pPr>
              <w:pStyle w:val="TableBullet"/>
              <w:numPr>
                <w:ilvl w:val="0"/>
                <w:numId w:val="24"/>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Report on issues</w:t>
            </w:r>
          </w:p>
          <w:p w14:paraId="76D93E18" w14:textId="76FFD2D2" w:rsidR="00320F41" w:rsidRDefault="00320F41" w:rsidP="00320F41">
            <w:pPr>
              <w:pStyle w:val="TableBullet"/>
              <w:numPr>
                <w:ilvl w:val="0"/>
                <w:numId w:val="6"/>
              </w:numPr>
              <w:spacing w:line="240" w:lineRule="auto"/>
              <w:ind w:left="227" w:hanging="227"/>
              <w:rPr>
                <w:rFonts w:ascii="Calibri" w:eastAsia="Calibri" w:hAnsi="Calibri" w:cs="Arial"/>
                <w:sz w:val="22"/>
                <w:szCs w:val="22"/>
              </w:rPr>
            </w:pPr>
            <w:r w:rsidRPr="00A27EE7">
              <w:rPr>
                <w:rFonts w:asciiTheme="minorHAnsi" w:hAnsiTheme="minorHAnsi" w:cstheme="minorHAnsi"/>
                <w:sz w:val="22"/>
                <w:szCs w:val="22"/>
              </w:rPr>
              <w:t>Follow-up actions relating to animal ethics</w:t>
            </w:r>
          </w:p>
        </w:tc>
      </w:tr>
      <w:tr w:rsidR="00320F41" w:rsidRPr="00A33212" w14:paraId="1DA37910" w14:textId="77777777" w:rsidTr="00320F41">
        <w:trPr>
          <w:gridBefore w:val="1"/>
          <w:wBefore w:w="10" w:type="dxa"/>
        </w:trPr>
        <w:tc>
          <w:tcPr>
            <w:tcW w:w="2977" w:type="dxa"/>
            <w:gridSpan w:val="2"/>
          </w:tcPr>
          <w:p w14:paraId="6A404C07" w14:textId="6284EB2F" w:rsidR="00320F41" w:rsidRPr="002272C3" w:rsidRDefault="00320F41" w:rsidP="00320F41">
            <w:pPr>
              <w:pStyle w:val="TableText"/>
              <w:spacing w:before="0" w:after="0"/>
              <w:rPr>
                <w:rFonts w:asciiTheme="minorHAnsi" w:hAnsiTheme="minorHAnsi" w:cstheme="minorHAnsi"/>
                <w:szCs w:val="22"/>
              </w:rPr>
            </w:pPr>
            <w:r w:rsidRPr="00A27EE7">
              <w:rPr>
                <w:rFonts w:asciiTheme="minorHAnsi" w:hAnsiTheme="minorHAnsi" w:cstheme="minorHAnsi"/>
                <w:szCs w:val="22"/>
                <w:lang w:eastAsia="en-US"/>
              </w:rPr>
              <w:t>CEO Delegate for the ACEC (Lucas Heights)</w:t>
            </w:r>
          </w:p>
        </w:tc>
        <w:tc>
          <w:tcPr>
            <w:tcW w:w="6379" w:type="dxa"/>
            <w:gridSpan w:val="2"/>
          </w:tcPr>
          <w:p w14:paraId="203F469D" w14:textId="77777777" w:rsidR="00320F41" w:rsidRPr="00A27EE7"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 xml:space="preserve">Obtain approvals pertaining to AEC </w:t>
            </w:r>
            <w:proofErr w:type="gramStart"/>
            <w:r w:rsidRPr="00A27EE7">
              <w:rPr>
                <w:rFonts w:asciiTheme="minorHAnsi" w:hAnsiTheme="minorHAnsi" w:cstheme="minorHAnsi"/>
                <w:sz w:val="22"/>
                <w:szCs w:val="22"/>
              </w:rPr>
              <w:t>matters</w:t>
            </w:r>
            <w:proofErr w:type="gramEnd"/>
          </w:p>
          <w:p w14:paraId="3684B506" w14:textId="77777777" w:rsidR="00320F41" w:rsidRPr="00A27EE7"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Report on issues</w:t>
            </w:r>
          </w:p>
          <w:p w14:paraId="3FB1A8BF" w14:textId="1C2185AB" w:rsidR="00320F41" w:rsidRDefault="00320F41" w:rsidP="00320F41">
            <w:pPr>
              <w:pStyle w:val="TableBullet"/>
              <w:numPr>
                <w:ilvl w:val="0"/>
                <w:numId w:val="6"/>
              </w:numPr>
              <w:spacing w:line="240" w:lineRule="auto"/>
              <w:ind w:left="227" w:hanging="227"/>
              <w:rPr>
                <w:rFonts w:ascii="Calibri" w:eastAsia="Calibri" w:hAnsi="Calibri" w:cs="Arial"/>
                <w:sz w:val="22"/>
                <w:szCs w:val="22"/>
              </w:rPr>
            </w:pPr>
            <w:r w:rsidRPr="00A27EE7">
              <w:rPr>
                <w:rFonts w:asciiTheme="minorHAnsi" w:hAnsiTheme="minorHAnsi" w:cstheme="minorHAnsi"/>
                <w:sz w:val="22"/>
                <w:szCs w:val="22"/>
              </w:rPr>
              <w:t>Complete mandatory/annual reports</w:t>
            </w:r>
          </w:p>
        </w:tc>
      </w:tr>
      <w:tr w:rsidR="00320F41" w:rsidRPr="00A33212" w14:paraId="2623A44F" w14:textId="77777777" w:rsidTr="00320F41">
        <w:trPr>
          <w:gridBefore w:val="1"/>
          <w:wBefore w:w="10" w:type="dxa"/>
        </w:trPr>
        <w:tc>
          <w:tcPr>
            <w:tcW w:w="2977" w:type="dxa"/>
            <w:gridSpan w:val="2"/>
          </w:tcPr>
          <w:p w14:paraId="437C5096" w14:textId="15D8810A" w:rsidR="00320F41" w:rsidRPr="00A27EE7" w:rsidRDefault="00320F41" w:rsidP="00320F41">
            <w:pPr>
              <w:pStyle w:val="TableText"/>
              <w:spacing w:before="0" w:after="0"/>
              <w:rPr>
                <w:rFonts w:asciiTheme="minorHAnsi" w:hAnsiTheme="minorHAnsi" w:cstheme="minorHAnsi"/>
                <w:szCs w:val="22"/>
                <w:lang w:eastAsia="en-US"/>
              </w:rPr>
            </w:pPr>
            <w:r w:rsidRPr="00A27EE7">
              <w:rPr>
                <w:rFonts w:asciiTheme="minorHAnsi" w:hAnsiTheme="minorHAnsi" w:cstheme="minorHAnsi"/>
                <w:szCs w:val="22"/>
                <w:lang w:eastAsia="en-US"/>
              </w:rPr>
              <w:t>Licence Nominee (Australian Synchrotron)</w:t>
            </w:r>
          </w:p>
        </w:tc>
        <w:tc>
          <w:tcPr>
            <w:tcW w:w="6379" w:type="dxa"/>
            <w:gridSpan w:val="2"/>
          </w:tcPr>
          <w:p w14:paraId="2DDB2983" w14:textId="77777777" w:rsidR="00320F41" w:rsidRPr="00A27EE7"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 xml:space="preserve">Obtain approvals pertaining to AEC </w:t>
            </w:r>
            <w:proofErr w:type="gramStart"/>
            <w:r w:rsidRPr="00A27EE7">
              <w:rPr>
                <w:rFonts w:asciiTheme="minorHAnsi" w:hAnsiTheme="minorHAnsi" w:cstheme="minorHAnsi"/>
                <w:sz w:val="22"/>
                <w:szCs w:val="22"/>
              </w:rPr>
              <w:t>matters</w:t>
            </w:r>
            <w:proofErr w:type="gramEnd"/>
          </w:p>
          <w:p w14:paraId="4BD44800" w14:textId="77777777" w:rsidR="00320F41" w:rsidRPr="00A27EE7"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Report on issues</w:t>
            </w:r>
          </w:p>
          <w:p w14:paraId="29DB17CB" w14:textId="77777777" w:rsidR="00320F41" w:rsidRPr="00A27EE7"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Manage matters relating to compliance in alignment with ANSTO’s Compliance Framework</w:t>
            </w:r>
          </w:p>
          <w:p w14:paraId="132C50C7" w14:textId="552CA0E2" w:rsidR="00320F41" w:rsidRPr="00A27EE7"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Complete mandatory/annual reports</w:t>
            </w:r>
          </w:p>
        </w:tc>
      </w:tr>
      <w:tr w:rsidR="00320F41" w:rsidRPr="00A33212" w14:paraId="7CAEFC3B" w14:textId="77777777" w:rsidTr="00320F41">
        <w:trPr>
          <w:gridBefore w:val="1"/>
          <w:wBefore w:w="10" w:type="dxa"/>
        </w:trPr>
        <w:tc>
          <w:tcPr>
            <w:tcW w:w="2977" w:type="dxa"/>
            <w:gridSpan w:val="2"/>
            <w:shd w:val="clear" w:color="auto" w:fill="F2F2F2" w:themeFill="background1" w:themeFillShade="F2"/>
          </w:tcPr>
          <w:p w14:paraId="0F14D7CA" w14:textId="2AE955B1" w:rsidR="00320F41" w:rsidRPr="00320F41" w:rsidRDefault="00320F41" w:rsidP="00320F41">
            <w:pPr>
              <w:pStyle w:val="TableText"/>
              <w:spacing w:before="0" w:after="0"/>
              <w:rPr>
                <w:rFonts w:asciiTheme="minorHAnsi" w:hAnsiTheme="minorHAnsi" w:cstheme="minorHAnsi"/>
                <w:b/>
                <w:bCs/>
                <w:szCs w:val="22"/>
                <w:lang w:eastAsia="en-US"/>
              </w:rPr>
            </w:pPr>
            <w:r w:rsidRPr="00320F41">
              <w:rPr>
                <w:rFonts w:asciiTheme="minorHAnsi" w:hAnsiTheme="minorHAnsi" w:cstheme="minorHAnsi"/>
                <w:b/>
                <w:bCs/>
                <w:szCs w:val="22"/>
                <w:lang w:eastAsia="en-US"/>
              </w:rPr>
              <w:t>External</w:t>
            </w:r>
          </w:p>
        </w:tc>
        <w:tc>
          <w:tcPr>
            <w:tcW w:w="6379" w:type="dxa"/>
            <w:gridSpan w:val="2"/>
            <w:shd w:val="clear" w:color="auto" w:fill="F2F2F2" w:themeFill="background1" w:themeFillShade="F2"/>
          </w:tcPr>
          <w:p w14:paraId="2DA70D1E" w14:textId="77777777" w:rsidR="00320F41" w:rsidRPr="00320F41" w:rsidRDefault="00320F41" w:rsidP="00320F41">
            <w:pPr>
              <w:pStyle w:val="TableBullet"/>
              <w:numPr>
                <w:ilvl w:val="0"/>
                <w:numId w:val="25"/>
              </w:numPr>
              <w:tabs>
                <w:tab w:val="left" w:pos="720"/>
              </w:tabs>
              <w:spacing w:line="240" w:lineRule="auto"/>
              <w:ind w:left="227" w:hanging="227"/>
              <w:rPr>
                <w:rFonts w:asciiTheme="minorHAnsi" w:hAnsiTheme="minorHAnsi" w:cstheme="minorHAnsi"/>
                <w:b/>
                <w:bCs/>
                <w:sz w:val="22"/>
                <w:szCs w:val="22"/>
              </w:rPr>
            </w:pPr>
          </w:p>
        </w:tc>
      </w:tr>
      <w:tr w:rsidR="00320F41" w:rsidRPr="00A33212" w14:paraId="16896976" w14:textId="77777777" w:rsidTr="00320F41">
        <w:trPr>
          <w:gridBefore w:val="1"/>
          <w:wBefore w:w="10" w:type="dxa"/>
        </w:trPr>
        <w:tc>
          <w:tcPr>
            <w:tcW w:w="2977" w:type="dxa"/>
            <w:gridSpan w:val="2"/>
          </w:tcPr>
          <w:p w14:paraId="19BDC2FF" w14:textId="5B09B8DE" w:rsidR="00320F41" w:rsidRPr="00A27EE7" w:rsidRDefault="00320F41" w:rsidP="00320F41">
            <w:pPr>
              <w:pStyle w:val="TableText"/>
              <w:spacing w:before="0" w:after="0"/>
              <w:rPr>
                <w:rFonts w:asciiTheme="minorHAnsi" w:hAnsiTheme="minorHAnsi" w:cstheme="minorHAnsi"/>
                <w:szCs w:val="22"/>
                <w:lang w:eastAsia="en-US"/>
              </w:rPr>
            </w:pPr>
            <w:r w:rsidRPr="00A27EE7">
              <w:rPr>
                <w:rFonts w:asciiTheme="minorHAnsi" w:hAnsiTheme="minorHAnsi" w:cstheme="minorHAnsi"/>
                <w:szCs w:val="22"/>
              </w:rPr>
              <w:t>Regulating and Licensing Agencies</w:t>
            </w:r>
          </w:p>
        </w:tc>
        <w:tc>
          <w:tcPr>
            <w:tcW w:w="6379" w:type="dxa"/>
            <w:gridSpan w:val="2"/>
          </w:tcPr>
          <w:p w14:paraId="1FEE5D99" w14:textId="1F060BB2" w:rsidR="00320F41" w:rsidRPr="00A27EE7"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Establish and maintain an effective and collaborative working relationship with external regulators.</w:t>
            </w:r>
          </w:p>
        </w:tc>
      </w:tr>
      <w:tr w:rsidR="00320F41" w:rsidRPr="00A33212" w14:paraId="7942F179" w14:textId="77777777" w:rsidTr="00320F41">
        <w:trPr>
          <w:gridBefore w:val="1"/>
          <w:wBefore w:w="10" w:type="dxa"/>
        </w:trPr>
        <w:tc>
          <w:tcPr>
            <w:tcW w:w="2977" w:type="dxa"/>
            <w:gridSpan w:val="2"/>
          </w:tcPr>
          <w:p w14:paraId="3A8F927A" w14:textId="10F67F49" w:rsidR="00320F41" w:rsidRPr="00A27EE7" w:rsidRDefault="00320F41" w:rsidP="00320F41">
            <w:pPr>
              <w:pStyle w:val="TableText"/>
              <w:spacing w:before="0" w:after="0"/>
              <w:rPr>
                <w:rFonts w:asciiTheme="minorHAnsi" w:hAnsiTheme="minorHAnsi" w:cstheme="minorHAnsi"/>
                <w:szCs w:val="22"/>
                <w:lang w:eastAsia="en-US"/>
              </w:rPr>
            </w:pPr>
            <w:r w:rsidRPr="00A27EE7">
              <w:rPr>
                <w:rFonts w:asciiTheme="minorHAnsi" w:hAnsiTheme="minorHAnsi" w:cstheme="minorHAnsi"/>
                <w:szCs w:val="22"/>
              </w:rPr>
              <w:t>NSW Department of Primary Industries</w:t>
            </w:r>
          </w:p>
        </w:tc>
        <w:tc>
          <w:tcPr>
            <w:tcW w:w="6379" w:type="dxa"/>
            <w:gridSpan w:val="2"/>
          </w:tcPr>
          <w:p w14:paraId="5B7DBC0F" w14:textId="77777777" w:rsidR="00320F41" w:rsidRPr="00A27EE7"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Report on issues</w:t>
            </w:r>
          </w:p>
          <w:p w14:paraId="01A46032" w14:textId="77777777" w:rsidR="00320F41" w:rsidRPr="00A27EE7"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Obtain licence in accordance with NSW Regulations</w:t>
            </w:r>
          </w:p>
          <w:p w14:paraId="1A0B225A" w14:textId="77777777" w:rsidR="00320F41" w:rsidRPr="00A27EE7"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 xml:space="preserve">Provide mandatory </w:t>
            </w:r>
            <w:proofErr w:type="gramStart"/>
            <w:r w:rsidRPr="00A27EE7">
              <w:rPr>
                <w:rFonts w:asciiTheme="minorHAnsi" w:hAnsiTheme="minorHAnsi" w:cstheme="minorHAnsi"/>
                <w:sz w:val="22"/>
                <w:szCs w:val="22"/>
              </w:rPr>
              <w:t>reports</w:t>
            </w:r>
            <w:proofErr w:type="gramEnd"/>
          </w:p>
          <w:p w14:paraId="30F31A41" w14:textId="3831956A" w:rsidR="00320F41" w:rsidRPr="00A27EE7"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Coordinate mandatory audits</w:t>
            </w:r>
          </w:p>
        </w:tc>
      </w:tr>
      <w:tr w:rsidR="00320F41" w:rsidRPr="00A33212" w14:paraId="17522022" w14:textId="77777777" w:rsidTr="00320F41">
        <w:trPr>
          <w:gridBefore w:val="1"/>
          <w:wBefore w:w="10" w:type="dxa"/>
        </w:trPr>
        <w:tc>
          <w:tcPr>
            <w:tcW w:w="2977" w:type="dxa"/>
            <w:gridSpan w:val="2"/>
          </w:tcPr>
          <w:p w14:paraId="437A4A7C" w14:textId="547227A2" w:rsidR="00320F41" w:rsidRPr="00320F41" w:rsidRDefault="00320F41" w:rsidP="00320F41">
            <w:pPr>
              <w:pStyle w:val="TableText"/>
              <w:spacing w:before="0" w:after="0"/>
              <w:rPr>
                <w:rFonts w:asciiTheme="minorHAnsi" w:hAnsiTheme="minorHAnsi" w:cstheme="minorHAnsi"/>
                <w:szCs w:val="22"/>
              </w:rPr>
            </w:pPr>
            <w:r w:rsidRPr="00320F41">
              <w:rPr>
                <w:rFonts w:asciiTheme="minorHAnsi" w:hAnsiTheme="minorHAnsi" w:cstheme="minorHAnsi"/>
                <w:szCs w:val="22"/>
              </w:rPr>
              <w:lastRenderedPageBreak/>
              <w:t>Animal Welfare Victoria</w:t>
            </w:r>
          </w:p>
        </w:tc>
        <w:tc>
          <w:tcPr>
            <w:tcW w:w="6379" w:type="dxa"/>
            <w:gridSpan w:val="2"/>
          </w:tcPr>
          <w:p w14:paraId="3A674FD0" w14:textId="77777777" w:rsidR="00320F41" w:rsidRPr="00A27EE7"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Report on issues</w:t>
            </w:r>
          </w:p>
          <w:p w14:paraId="286DAFDD" w14:textId="77777777" w:rsidR="00320F41" w:rsidRPr="00A27EE7"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Obtain licence in accordance with VIC Regulations</w:t>
            </w:r>
          </w:p>
          <w:p w14:paraId="130067D6" w14:textId="77777777" w:rsidR="00320F41" w:rsidRPr="00A27EE7"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 xml:space="preserve">Provide mandatory </w:t>
            </w:r>
            <w:proofErr w:type="gramStart"/>
            <w:r w:rsidRPr="00A27EE7">
              <w:rPr>
                <w:rFonts w:asciiTheme="minorHAnsi" w:hAnsiTheme="minorHAnsi" w:cstheme="minorHAnsi"/>
                <w:sz w:val="22"/>
                <w:szCs w:val="22"/>
              </w:rPr>
              <w:t>reports</w:t>
            </w:r>
            <w:proofErr w:type="gramEnd"/>
          </w:p>
          <w:p w14:paraId="458841D3" w14:textId="119C3936" w:rsidR="00320F41" w:rsidRPr="00A27EE7"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Coordinate mandatory audits</w:t>
            </w:r>
          </w:p>
        </w:tc>
      </w:tr>
      <w:tr w:rsidR="00320F41" w:rsidRPr="00A33212" w14:paraId="1924EFE8" w14:textId="77777777" w:rsidTr="00320F41">
        <w:trPr>
          <w:gridBefore w:val="1"/>
          <w:wBefore w:w="10" w:type="dxa"/>
        </w:trPr>
        <w:tc>
          <w:tcPr>
            <w:tcW w:w="2977" w:type="dxa"/>
            <w:gridSpan w:val="2"/>
          </w:tcPr>
          <w:p w14:paraId="7C46177B" w14:textId="65C0346F" w:rsidR="00320F41" w:rsidRPr="00320F41" w:rsidRDefault="00320F41" w:rsidP="00320F41">
            <w:pPr>
              <w:pStyle w:val="TableText"/>
              <w:spacing w:before="0" w:after="0"/>
              <w:rPr>
                <w:rFonts w:ascii="Calibri" w:hAnsi="Calibri" w:cs="Calibri"/>
                <w:szCs w:val="22"/>
              </w:rPr>
            </w:pPr>
            <w:r w:rsidRPr="00320F41">
              <w:rPr>
                <w:rFonts w:ascii="Calibri" w:hAnsi="Calibri" w:cs="Calibri"/>
                <w:szCs w:val="22"/>
              </w:rPr>
              <w:t>External AEC members</w:t>
            </w:r>
          </w:p>
        </w:tc>
        <w:tc>
          <w:tcPr>
            <w:tcW w:w="6379" w:type="dxa"/>
            <w:gridSpan w:val="2"/>
          </w:tcPr>
          <w:p w14:paraId="27FFBDE6" w14:textId="19A88435" w:rsidR="00320F41" w:rsidRPr="00A27EE7"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A27EE7">
              <w:rPr>
                <w:rFonts w:asciiTheme="minorHAnsi" w:hAnsiTheme="minorHAnsi" w:cstheme="minorHAnsi"/>
                <w:sz w:val="22"/>
                <w:szCs w:val="22"/>
              </w:rPr>
              <w:t>Coordinate AEC committee members</w:t>
            </w:r>
          </w:p>
        </w:tc>
      </w:tr>
      <w:tr w:rsidR="00320F41" w:rsidRPr="00A33212" w14:paraId="31327DC9" w14:textId="77777777" w:rsidTr="00320F41">
        <w:trPr>
          <w:gridBefore w:val="1"/>
          <w:wBefore w:w="10" w:type="dxa"/>
        </w:trPr>
        <w:tc>
          <w:tcPr>
            <w:tcW w:w="2977" w:type="dxa"/>
            <w:gridSpan w:val="2"/>
          </w:tcPr>
          <w:p w14:paraId="246E50B8" w14:textId="3572C87D" w:rsidR="00320F41" w:rsidRPr="00320F41" w:rsidRDefault="00320F41" w:rsidP="00320F41">
            <w:pPr>
              <w:pStyle w:val="TableText"/>
              <w:spacing w:before="0" w:after="0"/>
              <w:rPr>
                <w:rFonts w:ascii="Calibri" w:hAnsi="Calibri" w:cs="Calibri"/>
                <w:szCs w:val="22"/>
              </w:rPr>
            </w:pPr>
            <w:r w:rsidRPr="00320F41">
              <w:rPr>
                <w:rFonts w:asciiTheme="minorHAnsi" w:hAnsiTheme="minorHAnsi" w:cstheme="minorHAnsi"/>
                <w:szCs w:val="22"/>
              </w:rPr>
              <w:t>External Animal Ethics Committees</w:t>
            </w:r>
          </w:p>
        </w:tc>
        <w:tc>
          <w:tcPr>
            <w:tcW w:w="6379" w:type="dxa"/>
            <w:gridSpan w:val="2"/>
          </w:tcPr>
          <w:p w14:paraId="0F82462B" w14:textId="77777777" w:rsidR="00320F41" w:rsidRPr="00320F41"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320F41">
              <w:rPr>
                <w:rFonts w:asciiTheme="minorHAnsi" w:hAnsiTheme="minorHAnsi" w:cstheme="minorHAnsi"/>
                <w:sz w:val="22"/>
                <w:szCs w:val="22"/>
              </w:rPr>
              <w:t xml:space="preserve">Collaborate and manage AEC approvals between </w:t>
            </w:r>
            <w:proofErr w:type="gramStart"/>
            <w:r w:rsidRPr="00320F41">
              <w:rPr>
                <w:rFonts w:asciiTheme="minorHAnsi" w:hAnsiTheme="minorHAnsi" w:cstheme="minorHAnsi"/>
                <w:sz w:val="22"/>
                <w:szCs w:val="22"/>
              </w:rPr>
              <w:t>institutes</w:t>
            </w:r>
            <w:proofErr w:type="gramEnd"/>
          </w:p>
          <w:p w14:paraId="13CAA289" w14:textId="77777777" w:rsidR="00320F41" w:rsidRPr="00320F41"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320F41">
              <w:rPr>
                <w:rFonts w:asciiTheme="minorHAnsi" w:hAnsiTheme="minorHAnsi" w:cstheme="minorHAnsi"/>
                <w:sz w:val="22"/>
                <w:szCs w:val="22"/>
              </w:rPr>
              <w:t xml:space="preserve">Collaborate and develop agreements between </w:t>
            </w:r>
            <w:proofErr w:type="gramStart"/>
            <w:r w:rsidRPr="00320F41">
              <w:rPr>
                <w:rFonts w:asciiTheme="minorHAnsi" w:hAnsiTheme="minorHAnsi" w:cstheme="minorHAnsi"/>
                <w:sz w:val="22"/>
                <w:szCs w:val="22"/>
              </w:rPr>
              <w:t>institutes</w:t>
            </w:r>
            <w:proofErr w:type="gramEnd"/>
          </w:p>
          <w:p w14:paraId="5FCA1D1C" w14:textId="77777777" w:rsidR="00320F41" w:rsidRPr="00320F41"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320F41">
              <w:rPr>
                <w:rFonts w:asciiTheme="minorHAnsi" w:hAnsiTheme="minorHAnsi" w:cstheme="minorHAnsi"/>
                <w:sz w:val="22"/>
                <w:szCs w:val="22"/>
              </w:rPr>
              <w:t>Report on animal ethics issues</w:t>
            </w:r>
          </w:p>
          <w:p w14:paraId="371B665B" w14:textId="67CBB5FA" w:rsidR="00320F41" w:rsidRPr="00A27EE7"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320F41">
              <w:rPr>
                <w:rFonts w:asciiTheme="minorHAnsi" w:hAnsiTheme="minorHAnsi" w:cstheme="minorHAnsi"/>
                <w:sz w:val="22"/>
                <w:szCs w:val="22"/>
              </w:rPr>
              <w:t>Report on compliance issues</w:t>
            </w:r>
          </w:p>
        </w:tc>
      </w:tr>
      <w:tr w:rsidR="00320F41" w:rsidRPr="00A33212" w14:paraId="7F8E0827" w14:textId="77777777" w:rsidTr="00320F41">
        <w:trPr>
          <w:gridBefore w:val="1"/>
          <w:wBefore w:w="10" w:type="dxa"/>
        </w:trPr>
        <w:tc>
          <w:tcPr>
            <w:tcW w:w="2977" w:type="dxa"/>
            <w:gridSpan w:val="2"/>
          </w:tcPr>
          <w:p w14:paraId="5F84BE28" w14:textId="478ACC78" w:rsidR="00320F41" w:rsidRPr="00320F41" w:rsidRDefault="00320F41" w:rsidP="00320F41">
            <w:pPr>
              <w:pStyle w:val="TableText"/>
              <w:spacing w:before="0" w:after="0"/>
              <w:rPr>
                <w:rFonts w:ascii="Calibri" w:hAnsi="Calibri" w:cs="Calibri"/>
                <w:szCs w:val="22"/>
              </w:rPr>
            </w:pPr>
            <w:r w:rsidRPr="00320F41">
              <w:rPr>
                <w:rFonts w:asciiTheme="minorHAnsi" w:hAnsiTheme="minorHAnsi" w:cstheme="minorHAnsi"/>
                <w:szCs w:val="22"/>
              </w:rPr>
              <w:t>External researchers/Animal users</w:t>
            </w:r>
          </w:p>
        </w:tc>
        <w:tc>
          <w:tcPr>
            <w:tcW w:w="6379" w:type="dxa"/>
            <w:gridSpan w:val="2"/>
          </w:tcPr>
          <w:p w14:paraId="32D2EAC4" w14:textId="77777777" w:rsidR="00320F41" w:rsidRPr="00320F41" w:rsidRDefault="00320F41" w:rsidP="00320F41">
            <w:pPr>
              <w:pStyle w:val="TableBullet"/>
              <w:numPr>
                <w:ilvl w:val="0"/>
                <w:numId w:val="24"/>
              </w:numPr>
              <w:tabs>
                <w:tab w:val="left" w:pos="720"/>
              </w:tabs>
              <w:spacing w:line="240" w:lineRule="auto"/>
              <w:ind w:left="227" w:hanging="227"/>
              <w:rPr>
                <w:rFonts w:asciiTheme="minorHAnsi" w:hAnsiTheme="minorHAnsi" w:cstheme="minorHAnsi"/>
                <w:sz w:val="22"/>
                <w:szCs w:val="22"/>
              </w:rPr>
            </w:pPr>
            <w:r w:rsidRPr="00320F41">
              <w:rPr>
                <w:rFonts w:asciiTheme="minorHAnsi" w:hAnsiTheme="minorHAnsi" w:cstheme="minorHAnsi"/>
                <w:sz w:val="22"/>
                <w:szCs w:val="22"/>
              </w:rPr>
              <w:t xml:space="preserve">Provide feedback and outcomes on AEC </w:t>
            </w:r>
            <w:proofErr w:type="gramStart"/>
            <w:r w:rsidRPr="00320F41">
              <w:rPr>
                <w:rFonts w:asciiTheme="minorHAnsi" w:hAnsiTheme="minorHAnsi" w:cstheme="minorHAnsi"/>
                <w:sz w:val="22"/>
                <w:szCs w:val="22"/>
              </w:rPr>
              <w:t>submissions</w:t>
            </w:r>
            <w:proofErr w:type="gramEnd"/>
          </w:p>
          <w:p w14:paraId="608537F8" w14:textId="77777777" w:rsidR="00320F41" w:rsidRPr="00320F41" w:rsidRDefault="00320F41" w:rsidP="00320F41">
            <w:pPr>
              <w:pStyle w:val="TableBullet"/>
              <w:numPr>
                <w:ilvl w:val="0"/>
                <w:numId w:val="24"/>
              </w:numPr>
              <w:tabs>
                <w:tab w:val="left" w:pos="720"/>
              </w:tabs>
              <w:spacing w:line="240" w:lineRule="auto"/>
              <w:ind w:left="227" w:hanging="227"/>
              <w:rPr>
                <w:rFonts w:asciiTheme="minorHAnsi" w:hAnsiTheme="minorHAnsi" w:cstheme="minorHAnsi"/>
                <w:sz w:val="22"/>
                <w:szCs w:val="22"/>
              </w:rPr>
            </w:pPr>
            <w:r w:rsidRPr="00320F41">
              <w:rPr>
                <w:rFonts w:asciiTheme="minorHAnsi" w:hAnsiTheme="minorHAnsi" w:cstheme="minorHAnsi"/>
                <w:sz w:val="22"/>
                <w:szCs w:val="22"/>
              </w:rPr>
              <w:t>Report on issues</w:t>
            </w:r>
          </w:p>
          <w:p w14:paraId="027FE558" w14:textId="71C10BF8" w:rsidR="00320F41" w:rsidRPr="00A27EE7" w:rsidRDefault="00320F41" w:rsidP="00320F41">
            <w:pPr>
              <w:pStyle w:val="TableBullet"/>
              <w:numPr>
                <w:ilvl w:val="0"/>
                <w:numId w:val="25"/>
              </w:numPr>
              <w:tabs>
                <w:tab w:val="left" w:pos="720"/>
              </w:tabs>
              <w:spacing w:line="240" w:lineRule="auto"/>
              <w:ind w:left="227" w:hanging="227"/>
              <w:rPr>
                <w:rFonts w:asciiTheme="minorHAnsi" w:hAnsiTheme="minorHAnsi" w:cstheme="minorHAnsi"/>
                <w:sz w:val="22"/>
                <w:szCs w:val="22"/>
              </w:rPr>
            </w:pPr>
            <w:r w:rsidRPr="00320F41">
              <w:rPr>
                <w:rFonts w:asciiTheme="minorHAnsi" w:hAnsiTheme="minorHAnsi" w:cstheme="minorHAnsi"/>
                <w:sz w:val="22"/>
                <w:szCs w:val="22"/>
              </w:rPr>
              <w:t>Follow-up actions relating to animal ethics</w:t>
            </w:r>
          </w:p>
        </w:tc>
      </w:tr>
    </w:tbl>
    <w:p w14:paraId="79ED5A2C" w14:textId="77777777" w:rsidR="00714CBE" w:rsidRDefault="00714CBE" w:rsidP="00714CBE">
      <w:pPr>
        <w:rPr>
          <w:rFonts w:ascii="Tahoma" w:hAnsi="Tahoma" w:cs="Tahoma"/>
          <w:b/>
          <w:color w:val="000000" w:themeColor="text1"/>
          <w:sz w:val="20"/>
        </w:rPr>
      </w:pPr>
    </w:p>
    <w:p w14:paraId="4E7C00DE" w14:textId="6A1D5A5D" w:rsidR="00B55F45" w:rsidRPr="00B55F45" w:rsidRDefault="00497200" w:rsidP="00497200">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POSITION DIMENSIONS</w:t>
      </w:r>
    </w:p>
    <w:tbl>
      <w:tblPr>
        <w:tblStyle w:val="PSCPurple"/>
        <w:tblW w:w="9356" w:type="dxa"/>
        <w:tblInd w:w="6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25ADAD02" w14:textId="77777777" w:rsidTr="00714CBE">
        <w:trPr>
          <w:cnfStyle w:val="100000000000" w:firstRow="1" w:lastRow="0" w:firstColumn="0" w:lastColumn="0" w:oddVBand="0" w:evenVBand="0" w:oddHBand="0" w:evenHBand="0" w:firstRowFirstColumn="0" w:firstRowLastColumn="0" w:lastRowFirstColumn="0" w:lastRowLastColumn="0"/>
        </w:trPr>
        <w:tc>
          <w:tcPr>
            <w:tcW w:w="9356" w:type="dxa"/>
            <w:gridSpan w:val="2"/>
            <w:tcBorders>
              <w:bottom w:val="single" w:sz="8" w:space="0" w:color="BFBFBF" w:themeColor="background1" w:themeShade="BF"/>
            </w:tcBorders>
            <w:shd w:val="pct5" w:color="auto" w:fill="auto"/>
          </w:tcPr>
          <w:p w14:paraId="023E28BE" w14:textId="77777777" w:rsidR="00497200" w:rsidRPr="00A33212" w:rsidRDefault="00497200" w:rsidP="00C85D03">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Staff Data</w:t>
            </w:r>
          </w:p>
        </w:tc>
      </w:tr>
      <w:tr w:rsidR="00A33212" w:rsidRPr="00A33212" w14:paraId="46B8E61F" w14:textId="77777777" w:rsidTr="00714CBE">
        <w:tc>
          <w:tcPr>
            <w:tcW w:w="2977" w:type="dxa"/>
            <w:tcBorders>
              <w:right w:val="nil"/>
            </w:tcBorders>
          </w:tcPr>
          <w:p w14:paraId="12D2F11C"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Reporting Line</w:t>
            </w:r>
          </w:p>
        </w:tc>
        <w:tc>
          <w:tcPr>
            <w:tcW w:w="6379" w:type="dxa"/>
            <w:tcBorders>
              <w:left w:val="nil"/>
            </w:tcBorders>
          </w:tcPr>
          <w:p w14:paraId="13FB7177" w14:textId="77777777" w:rsidR="00497200" w:rsidRDefault="00535667" w:rsidP="006A2226">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Reports to the</w:t>
            </w:r>
            <w:r w:rsidR="002272C3">
              <w:rPr>
                <w:rFonts w:asciiTheme="minorHAnsi" w:hAnsiTheme="minorHAnsi" w:cstheme="minorHAnsi"/>
                <w:color w:val="000000" w:themeColor="text1"/>
                <w:szCs w:val="22"/>
              </w:rPr>
              <w:t xml:space="preserve"> </w:t>
            </w:r>
            <w:r w:rsidR="00441C10">
              <w:rPr>
                <w:rFonts w:asciiTheme="minorHAnsi" w:hAnsiTheme="minorHAnsi" w:cstheme="minorHAnsi"/>
                <w:color w:val="000000" w:themeColor="text1"/>
                <w:szCs w:val="22"/>
              </w:rPr>
              <w:t xml:space="preserve">Senior </w:t>
            </w:r>
            <w:r w:rsidR="002272C3">
              <w:rPr>
                <w:rFonts w:asciiTheme="minorHAnsi" w:hAnsiTheme="minorHAnsi" w:cstheme="minorHAnsi"/>
                <w:color w:val="000000" w:themeColor="text1"/>
                <w:szCs w:val="22"/>
              </w:rPr>
              <w:t>Manager</w:t>
            </w:r>
            <w:r w:rsidR="00441C10">
              <w:rPr>
                <w:rFonts w:asciiTheme="minorHAnsi" w:hAnsiTheme="minorHAnsi" w:cstheme="minorHAnsi"/>
                <w:color w:val="000000" w:themeColor="text1"/>
                <w:szCs w:val="22"/>
              </w:rPr>
              <w:t xml:space="preserve">, </w:t>
            </w:r>
            <w:r w:rsidR="002272C3">
              <w:rPr>
                <w:rFonts w:asciiTheme="minorHAnsi" w:hAnsiTheme="minorHAnsi" w:cstheme="minorHAnsi"/>
                <w:color w:val="000000" w:themeColor="text1"/>
                <w:szCs w:val="22"/>
              </w:rPr>
              <w:t xml:space="preserve">Regulatory </w:t>
            </w:r>
            <w:r w:rsidR="00441C10">
              <w:rPr>
                <w:rFonts w:asciiTheme="minorHAnsi" w:hAnsiTheme="minorHAnsi" w:cstheme="minorHAnsi"/>
                <w:color w:val="000000" w:themeColor="text1"/>
                <w:szCs w:val="22"/>
              </w:rPr>
              <w:t>&amp;</w:t>
            </w:r>
            <w:r w:rsidR="002272C3">
              <w:rPr>
                <w:rFonts w:asciiTheme="minorHAnsi" w:hAnsiTheme="minorHAnsi" w:cstheme="minorHAnsi"/>
                <w:color w:val="000000" w:themeColor="text1"/>
                <w:szCs w:val="22"/>
              </w:rPr>
              <w:t xml:space="preserve"> </w:t>
            </w:r>
            <w:r w:rsidR="00441C10">
              <w:rPr>
                <w:rFonts w:asciiTheme="minorHAnsi" w:hAnsiTheme="minorHAnsi" w:cstheme="minorHAnsi"/>
                <w:color w:val="000000" w:themeColor="text1"/>
                <w:szCs w:val="22"/>
              </w:rPr>
              <w:t>Compliance</w:t>
            </w:r>
            <w:r w:rsidR="00714CBE">
              <w:rPr>
                <w:rFonts w:asciiTheme="minorHAnsi" w:hAnsiTheme="minorHAnsi" w:cstheme="minorHAnsi"/>
                <w:color w:val="000000" w:themeColor="text1"/>
                <w:szCs w:val="22"/>
              </w:rPr>
              <w:t xml:space="preserve"> and</w:t>
            </w:r>
          </w:p>
          <w:p w14:paraId="41787F50" w14:textId="05E0C80C" w:rsidR="00714CBE" w:rsidRPr="00A33212" w:rsidRDefault="00714CBE" w:rsidP="006A2226">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Chair ACEC/AS-AEC</w:t>
            </w:r>
          </w:p>
        </w:tc>
      </w:tr>
      <w:tr w:rsidR="00A33212" w:rsidRPr="00A33212" w14:paraId="06ADF490" w14:textId="77777777" w:rsidTr="00714CBE">
        <w:tc>
          <w:tcPr>
            <w:tcW w:w="2977" w:type="dxa"/>
            <w:tcBorders>
              <w:right w:val="nil"/>
            </w:tcBorders>
          </w:tcPr>
          <w:p w14:paraId="3E6106BB"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Direct Reports</w:t>
            </w:r>
          </w:p>
        </w:tc>
        <w:tc>
          <w:tcPr>
            <w:tcW w:w="6379" w:type="dxa"/>
            <w:tcBorders>
              <w:left w:val="nil"/>
            </w:tcBorders>
          </w:tcPr>
          <w:p w14:paraId="4C662BDF" w14:textId="77777777" w:rsidR="00535667" w:rsidRPr="00A33212" w:rsidRDefault="006A2226" w:rsidP="00C85D03">
            <w:pPr>
              <w:pStyle w:val="TableText"/>
              <w:keepNext/>
              <w:spacing w:before="0" w:after="0"/>
              <w:rPr>
                <w:rFonts w:asciiTheme="minorHAnsi" w:hAnsiTheme="minorHAnsi" w:cstheme="minorHAnsi"/>
                <w:color w:val="000000" w:themeColor="text1"/>
                <w:szCs w:val="22"/>
              </w:rPr>
            </w:pPr>
            <w:r w:rsidRPr="002272C3">
              <w:rPr>
                <w:rFonts w:asciiTheme="minorHAnsi" w:hAnsiTheme="minorHAnsi" w:cstheme="minorHAnsi"/>
                <w:szCs w:val="22"/>
              </w:rPr>
              <w:t>Nil</w:t>
            </w:r>
          </w:p>
        </w:tc>
      </w:tr>
      <w:tr w:rsidR="00A33212" w:rsidRPr="00A33212" w14:paraId="6B44CAFA" w14:textId="77777777" w:rsidTr="00714CBE">
        <w:tc>
          <w:tcPr>
            <w:tcW w:w="2977" w:type="dxa"/>
            <w:tcBorders>
              <w:right w:val="nil"/>
            </w:tcBorders>
          </w:tcPr>
          <w:p w14:paraId="5A8BF707"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Indirect Reports</w:t>
            </w:r>
          </w:p>
        </w:tc>
        <w:tc>
          <w:tcPr>
            <w:tcW w:w="6379" w:type="dxa"/>
            <w:tcBorders>
              <w:left w:val="nil"/>
            </w:tcBorders>
          </w:tcPr>
          <w:p w14:paraId="08EC45F7" w14:textId="6D282CC4" w:rsidR="006A2226" w:rsidRPr="002272C3" w:rsidRDefault="00714CBE" w:rsidP="00C85D03">
            <w:pPr>
              <w:pStyle w:val="TableText"/>
              <w:keepNext/>
              <w:spacing w:before="0" w:after="0"/>
              <w:rPr>
                <w:rFonts w:asciiTheme="minorHAnsi" w:hAnsiTheme="minorHAnsi" w:cstheme="minorHAnsi"/>
                <w:szCs w:val="22"/>
              </w:rPr>
            </w:pPr>
            <w:r>
              <w:rPr>
                <w:rFonts w:asciiTheme="minorHAnsi" w:hAnsiTheme="minorHAnsi" w:cstheme="minorHAnsi"/>
                <w:szCs w:val="22"/>
              </w:rPr>
              <w:t>ACEC and AS-AEC Committee Members</w:t>
            </w:r>
          </w:p>
        </w:tc>
      </w:tr>
    </w:tbl>
    <w:p w14:paraId="492BC624" w14:textId="77777777" w:rsidR="00A53177" w:rsidRPr="00A33212" w:rsidRDefault="00A53177">
      <w:pPr>
        <w:rPr>
          <w:rFonts w:asciiTheme="minorHAnsi" w:hAnsiTheme="minorHAnsi" w:cstheme="minorHAnsi"/>
          <w:color w:val="000000" w:themeColor="text1"/>
          <w:sz w:val="18"/>
          <w:szCs w:val="18"/>
        </w:rPr>
      </w:pPr>
    </w:p>
    <w:p w14:paraId="598FFE50" w14:textId="77777777" w:rsidR="00325E2F" w:rsidRPr="00743600" w:rsidRDefault="00325E2F">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4500C1ED"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041C193C" w14:textId="77777777" w:rsidR="00497200" w:rsidRPr="00A33212" w:rsidRDefault="00497200" w:rsidP="00C85D03">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Special / Physical Requirements</w:t>
            </w:r>
          </w:p>
        </w:tc>
      </w:tr>
      <w:tr w:rsidR="00A33212" w:rsidRPr="00A33212" w14:paraId="410B8C72" w14:textId="77777777" w:rsidTr="00A53177">
        <w:tc>
          <w:tcPr>
            <w:tcW w:w="2977" w:type="dxa"/>
          </w:tcPr>
          <w:p w14:paraId="491C849A"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Location:</w:t>
            </w:r>
          </w:p>
        </w:tc>
        <w:tc>
          <w:tcPr>
            <w:tcW w:w="6379" w:type="dxa"/>
          </w:tcPr>
          <w:p w14:paraId="3E7F9F35" w14:textId="2AA107FC" w:rsidR="00497200" w:rsidRPr="00A33212" w:rsidRDefault="00951447" w:rsidP="00951447">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W</w:t>
            </w:r>
            <w:r w:rsidR="00325E2F" w:rsidRPr="00A33212">
              <w:rPr>
                <w:rFonts w:asciiTheme="minorHAnsi" w:hAnsiTheme="minorHAnsi" w:cstheme="minorHAnsi"/>
                <w:color w:val="000000" w:themeColor="text1"/>
                <w:szCs w:val="22"/>
              </w:rPr>
              <w:t xml:space="preserve">orking in different areas of </w:t>
            </w:r>
            <w:r>
              <w:rPr>
                <w:rFonts w:asciiTheme="minorHAnsi" w:hAnsiTheme="minorHAnsi" w:cstheme="minorHAnsi"/>
                <w:color w:val="000000" w:themeColor="text1"/>
                <w:szCs w:val="22"/>
              </w:rPr>
              <w:t xml:space="preserve">designated </w:t>
            </w:r>
            <w:r w:rsidR="00EA2B39">
              <w:rPr>
                <w:rFonts w:asciiTheme="minorHAnsi" w:hAnsiTheme="minorHAnsi" w:cstheme="minorHAnsi"/>
                <w:color w:val="000000" w:themeColor="text1"/>
                <w:szCs w:val="22"/>
              </w:rPr>
              <w:t>ANSTO</w:t>
            </w:r>
            <w:r w:rsidR="00AA6FC7">
              <w:rPr>
                <w:rFonts w:asciiTheme="minorHAnsi" w:hAnsiTheme="minorHAnsi" w:cstheme="minorHAnsi"/>
                <w:color w:val="000000" w:themeColor="text1"/>
                <w:szCs w:val="22"/>
              </w:rPr>
              <w:t>’s</w:t>
            </w:r>
            <w:r w:rsidR="00EA2B39">
              <w:rPr>
                <w:rFonts w:asciiTheme="minorHAnsi" w:hAnsiTheme="minorHAnsi" w:cstheme="minorHAnsi"/>
                <w:color w:val="000000" w:themeColor="text1"/>
                <w:szCs w:val="22"/>
              </w:rPr>
              <w:t xml:space="preserve"> </w:t>
            </w:r>
            <w:r>
              <w:rPr>
                <w:rFonts w:asciiTheme="minorHAnsi" w:hAnsiTheme="minorHAnsi" w:cstheme="minorHAnsi"/>
                <w:color w:val="000000" w:themeColor="text1"/>
                <w:szCs w:val="22"/>
              </w:rPr>
              <w:t>site/campus</w:t>
            </w:r>
            <w:r w:rsidR="00B13213">
              <w:rPr>
                <w:rFonts w:asciiTheme="minorHAnsi" w:hAnsiTheme="minorHAnsi" w:cstheme="minorHAnsi"/>
                <w:color w:val="000000" w:themeColor="text1"/>
                <w:szCs w:val="22"/>
              </w:rPr>
              <w:t>es</w:t>
            </w:r>
            <w:r>
              <w:rPr>
                <w:rFonts w:asciiTheme="minorHAnsi" w:hAnsiTheme="minorHAnsi" w:cstheme="minorHAnsi"/>
                <w:color w:val="000000" w:themeColor="text1"/>
                <w:szCs w:val="22"/>
              </w:rPr>
              <w:t xml:space="preserve"> </w:t>
            </w:r>
            <w:r w:rsidR="00325E2F" w:rsidRPr="00A33212">
              <w:rPr>
                <w:rFonts w:asciiTheme="minorHAnsi" w:hAnsiTheme="minorHAnsi" w:cstheme="minorHAnsi"/>
                <w:color w:val="000000" w:themeColor="text1"/>
                <w:szCs w:val="22"/>
              </w:rPr>
              <w:t xml:space="preserve">as </w:t>
            </w:r>
            <w:r w:rsidR="00AA6FC7">
              <w:rPr>
                <w:rFonts w:asciiTheme="minorHAnsi" w:hAnsiTheme="minorHAnsi" w:cstheme="minorHAnsi"/>
                <w:color w:val="000000" w:themeColor="text1"/>
                <w:szCs w:val="22"/>
              </w:rPr>
              <w:t>required</w:t>
            </w:r>
            <w:r w:rsidR="00B13213">
              <w:rPr>
                <w:rFonts w:asciiTheme="minorHAnsi" w:hAnsiTheme="minorHAnsi" w:cstheme="minorHAnsi"/>
                <w:color w:val="000000" w:themeColor="text1"/>
                <w:szCs w:val="22"/>
              </w:rPr>
              <w:t>.</w:t>
            </w:r>
            <w:r w:rsidR="00714CBE">
              <w:rPr>
                <w:rFonts w:asciiTheme="minorHAnsi" w:hAnsiTheme="minorHAnsi" w:cstheme="minorHAnsi"/>
                <w:color w:val="000000" w:themeColor="text1"/>
                <w:szCs w:val="22"/>
              </w:rPr>
              <w:t xml:space="preserve"> </w:t>
            </w:r>
            <w:r w:rsidR="00B13213">
              <w:rPr>
                <w:rFonts w:asciiTheme="minorHAnsi" w:hAnsiTheme="minorHAnsi" w:cstheme="minorHAnsi"/>
                <w:color w:val="000000" w:themeColor="text1"/>
                <w:szCs w:val="22"/>
              </w:rPr>
              <w:t>T</w:t>
            </w:r>
            <w:r w:rsidR="008C2556">
              <w:rPr>
                <w:rFonts w:asciiTheme="minorHAnsi" w:hAnsiTheme="minorHAnsi" w:cstheme="minorHAnsi"/>
                <w:color w:val="000000" w:themeColor="text1"/>
                <w:szCs w:val="22"/>
              </w:rPr>
              <w:t xml:space="preserve">he role could </w:t>
            </w:r>
            <w:r w:rsidR="005E6510">
              <w:rPr>
                <w:rFonts w:asciiTheme="minorHAnsi" w:hAnsiTheme="minorHAnsi" w:cstheme="minorHAnsi"/>
                <w:color w:val="000000" w:themeColor="text1"/>
                <w:szCs w:val="22"/>
              </w:rPr>
              <w:t xml:space="preserve">be based at either </w:t>
            </w:r>
            <w:r w:rsidR="00714CBE">
              <w:rPr>
                <w:rFonts w:asciiTheme="minorHAnsi" w:hAnsiTheme="minorHAnsi" w:cstheme="minorHAnsi"/>
                <w:color w:val="000000" w:themeColor="text1"/>
                <w:szCs w:val="22"/>
              </w:rPr>
              <w:t>Lucas Heights</w:t>
            </w:r>
            <w:r w:rsidR="005E6510">
              <w:rPr>
                <w:rFonts w:asciiTheme="minorHAnsi" w:hAnsiTheme="minorHAnsi" w:cstheme="minorHAnsi"/>
                <w:color w:val="000000" w:themeColor="text1"/>
                <w:szCs w:val="22"/>
              </w:rPr>
              <w:t xml:space="preserve"> (Sydney)</w:t>
            </w:r>
            <w:r w:rsidR="00714CBE">
              <w:rPr>
                <w:rFonts w:asciiTheme="minorHAnsi" w:hAnsiTheme="minorHAnsi" w:cstheme="minorHAnsi"/>
                <w:color w:val="000000" w:themeColor="text1"/>
                <w:szCs w:val="22"/>
              </w:rPr>
              <w:t xml:space="preserve"> </w:t>
            </w:r>
            <w:r w:rsidR="00EA2B39">
              <w:rPr>
                <w:rFonts w:asciiTheme="minorHAnsi" w:hAnsiTheme="minorHAnsi" w:cstheme="minorHAnsi"/>
                <w:color w:val="000000" w:themeColor="text1"/>
                <w:szCs w:val="22"/>
              </w:rPr>
              <w:t>or</w:t>
            </w:r>
            <w:r w:rsidR="00714CBE">
              <w:rPr>
                <w:rFonts w:asciiTheme="minorHAnsi" w:hAnsiTheme="minorHAnsi" w:cstheme="minorHAnsi"/>
                <w:color w:val="000000" w:themeColor="text1"/>
                <w:szCs w:val="22"/>
              </w:rPr>
              <w:t xml:space="preserve"> Clayton</w:t>
            </w:r>
            <w:r w:rsidR="00AA6FC7">
              <w:rPr>
                <w:rFonts w:asciiTheme="minorHAnsi" w:hAnsiTheme="minorHAnsi" w:cstheme="minorHAnsi"/>
                <w:color w:val="000000" w:themeColor="text1"/>
                <w:szCs w:val="22"/>
              </w:rPr>
              <w:t xml:space="preserve"> (Melbourne)</w:t>
            </w:r>
            <w:r w:rsidR="0074716C">
              <w:rPr>
                <w:rFonts w:asciiTheme="minorHAnsi" w:hAnsiTheme="minorHAnsi" w:cstheme="minorHAnsi"/>
                <w:color w:val="000000" w:themeColor="text1"/>
                <w:szCs w:val="22"/>
              </w:rPr>
              <w:t>.</w:t>
            </w:r>
            <w:r w:rsidR="00AA6FC7">
              <w:rPr>
                <w:rFonts w:asciiTheme="minorHAnsi" w:hAnsiTheme="minorHAnsi" w:cstheme="minorHAnsi"/>
                <w:color w:val="000000" w:themeColor="text1"/>
                <w:szCs w:val="22"/>
              </w:rPr>
              <w:t xml:space="preserve"> </w:t>
            </w:r>
          </w:p>
        </w:tc>
      </w:tr>
      <w:tr w:rsidR="00A33212" w:rsidRPr="00A33212" w14:paraId="39A99F49" w14:textId="77777777" w:rsidTr="00A53177">
        <w:tc>
          <w:tcPr>
            <w:tcW w:w="2977" w:type="dxa"/>
          </w:tcPr>
          <w:p w14:paraId="7317C33C"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Travel:</w:t>
            </w:r>
          </w:p>
        </w:tc>
        <w:tc>
          <w:tcPr>
            <w:tcW w:w="6379" w:type="dxa"/>
          </w:tcPr>
          <w:p w14:paraId="71A9BC1F" w14:textId="5582B85D" w:rsidR="001D4CCA" w:rsidRPr="00B55F45" w:rsidRDefault="001D4CCA" w:rsidP="00C85D03">
            <w:pPr>
              <w:pStyle w:val="TableText"/>
              <w:keepNext/>
              <w:spacing w:before="0" w:after="0"/>
              <w:rPr>
                <w:rFonts w:asciiTheme="minorHAnsi" w:hAnsiTheme="minorHAnsi" w:cstheme="minorHAnsi"/>
                <w:szCs w:val="22"/>
              </w:rPr>
            </w:pPr>
            <w:r w:rsidRPr="00B55F45">
              <w:rPr>
                <w:rFonts w:asciiTheme="minorHAnsi" w:hAnsiTheme="minorHAnsi" w:cstheme="minorHAnsi"/>
                <w:szCs w:val="22"/>
              </w:rPr>
              <w:t>May be required travel to ANSTO sites from time to time</w:t>
            </w:r>
            <w:r w:rsidR="009B5E1A">
              <w:rPr>
                <w:rFonts w:asciiTheme="minorHAnsi" w:hAnsiTheme="minorHAnsi" w:cstheme="minorHAnsi"/>
                <w:szCs w:val="22"/>
              </w:rPr>
              <w:t>.</w:t>
            </w:r>
          </w:p>
          <w:p w14:paraId="7337AB0A" w14:textId="398767DF" w:rsidR="00497200" w:rsidRPr="00A33212" w:rsidRDefault="00714CBE"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szCs w:val="22"/>
              </w:rPr>
              <w:t>Frequent</w:t>
            </w:r>
            <w:r w:rsidR="00B55F45" w:rsidRPr="00B55F45">
              <w:rPr>
                <w:rFonts w:asciiTheme="minorHAnsi" w:hAnsiTheme="minorHAnsi" w:cstheme="minorHAnsi"/>
                <w:szCs w:val="22"/>
              </w:rPr>
              <w:t xml:space="preserve"> travel interstate</w:t>
            </w:r>
            <w:r w:rsidR="0074716C">
              <w:rPr>
                <w:rFonts w:asciiTheme="minorHAnsi" w:hAnsiTheme="minorHAnsi" w:cstheme="minorHAnsi"/>
                <w:szCs w:val="22"/>
              </w:rPr>
              <w:t>.</w:t>
            </w:r>
            <w:r>
              <w:rPr>
                <w:rFonts w:asciiTheme="minorHAnsi" w:hAnsiTheme="minorHAnsi" w:cstheme="minorHAnsi"/>
                <w:szCs w:val="22"/>
              </w:rPr>
              <w:t xml:space="preserve"> </w:t>
            </w:r>
          </w:p>
        </w:tc>
      </w:tr>
      <w:tr w:rsidR="00A33212" w:rsidRPr="00A33212" w14:paraId="199BCE68" w14:textId="77777777" w:rsidTr="00A53177">
        <w:tc>
          <w:tcPr>
            <w:tcW w:w="2977" w:type="dxa"/>
          </w:tcPr>
          <w:p w14:paraId="3B5088B7"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Physical:</w:t>
            </w:r>
          </w:p>
        </w:tc>
        <w:tc>
          <w:tcPr>
            <w:tcW w:w="6379" w:type="dxa"/>
          </w:tcPr>
          <w:p w14:paraId="1B999C1D" w14:textId="29871E83" w:rsidR="00497200" w:rsidRPr="00B55F45" w:rsidRDefault="00497200" w:rsidP="006A031F">
            <w:pPr>
              <w:pStyle w:val="TableText"/>
              <w:keepNext/>
              <w:spacing w:before="0" w:after="0"/>
              <w:rPr>
                <w:rFonts w:asciiTheme="minorHAnsi" w:hAnsiTheme="minorHAnsi" w:cstheme="minorHAnsi"/>
                <w:szCs w:val="22"/>
              </w:rPr>
            </w:pPr>
            <w:r w:rsidRPr="00B55F45">
              <w:rPr>
                <w:rFonts w:asciiTheme="minorHAnsi" w:hAnsiTheme="minorHAnsi" w:cstheme="minorHAnsi"/>
                <w:szCs w:val="22"/>
              </w:rPr>
              <w:t>Office based physical requirements (sitting, standing, minimal manual handling</w:t>
            </w:r>
            <w:r w:rsidR="006A5113" w:rsidRPr="00B55F45">
              <w:rPr>
                <w:rFonts w:asciiTheme="minorHAnsi" w:hAnsiTheme="minorHAnsi" w:cstheme="minorHAnsi"/>
                <w:szCs w:val="22"/>
              </w:rPr>
              <w:t>, movement around office and site, extended hours working at computer</w:t>
            </w:r>
            <w:r w:rsidRPr="00B55F45">
              <w:rPr>
                <w:rFonts w:asciiTheme="minorHAnsi" w:hAnsiTheme="minorHAnsi" w:cstheme="minorHAnsi"/>
                <w:szCs w:val="22"/>
              </w:rPr>
              <w:t>)</w:t>
            </w:r>
            <w:r w:rsidR="0074716C">
              <w:rPr>
                <w:rFonts w:asciiTheme="minorHAnsi" w:hAnsiTheme="minorHAnsi" w:cstheme="minorHAnsi"/>
                <w:szCs w:val="22"/>
              </w:rPr>
              <w:t>.</w:t>
            </w:r>
          </w:p>
          <w:p w14:paraId="7487D24D" w14:textId="0B76E94F" w:rsidR="006A031F" w:rsidRPr="00B55F45" w:rsidRDefault="006A5113" w:rsidP="006A031F">
            <w:pPr>
              <w:rPr>
                <w:rFonts w:asciiTheme="minorHAnsi" w:hAnsiTheme="minorHAnsi" w:cstheme="minorHAnsi"/>
                <w:color w:val="0070C0"/>
                <w:sz w:val="22"/>
                <w:szCs w:val="22"/>
              </w:rPr>
            </w:pPr>
            <w:r w:rsidRPr="00B55F45">
              <w:rPr>
                <w:rFonts w:asciiTheme="minorHAnsi" w:hAnsiTheme="minorHAnsi" w:cstheme="minorHAnsi"/>
                <w:sz w:val="22"/>
                <w:szCs w:val="22"/>
              </w:rPr>
              <w:t>Public speaking</w:t>
            </w:r>
            <w:r w:rsidR="0074716C">
              <w:rPr>
                <w:rFonts w:asciiTheme="minorHAnsi" w:hAnsiTheme="minorHAnsi" w:cstheme="minorHAnsi"/>
                <w:sz w:val="22"/>
                <w:szCs w:val="22"/>
              </w:rPr>
              <w:t>.</w:t>
            </w:r>
          </w:p>
        </w:tc>
      </w:tr>
      <w:tr w:rsidR="00A33212" w:rsidRPr="00A33212" w14:paraId="6C860BFE" w14:textId="77777777" w:rsidTr="00A53177">
        <w:tc>
          <w:tcPr>
            <w:tcW w:w="2977" w:type="dxa"/>
          </w:tcPr>
          <w:p w14:paraId="094A3E22"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Radiation areas:</w:t>
            </w:r>
          </w:p>
        </w:tc>
        <w:tc>
          <w:tcPr>
            <w:tcW w:w="6379" w:type="dxa"/>
          </w:tcPr>
          <w:p w14:paraId="003E435F" w14:textId="5AE31969" w:rsidR="00497200" w:rsidRPr="00B55F45" w:rsidRDefault="00497200" w:rsidP="00C85D03">
            <w:pPr>
              <w:pStyle w:val="TableText"/>
              <w:keepNext/>
              <w:spacing w:before="0" w:after="0"/>
              <w:rPr>
                <w:rFonts w:asciiTheme="minorHAnsi" w:hAnsiTheme="minorHAnsi" w:cstheme="minorHAnsi"/>
                <w:szCs w:val="22"/>
              </w:rPr>
            </w:pPr>
            <w:r w:rsidRPr="00B55F45">
              <w:rPr>
                <w:rFonts w:asciiTheme="minorHAnsi" w:hAnsiTheme="minorHAnsi" w:cstheme="minorHAnsi"/>
                <w:szCs w:val="22"/>
              </w:rPr>
              <w:t>May be required to work in radiation areas under tightly regulated conditions</w:t>
            </w:r>
            <w:r w:rsidR="00F44791">
              <w:rPr>
                <w:rFonts w:asciiTheme="minorHAnsi" w:hAnsiTheme="minorHAnsi" w:cstheme="minorHAnsi"/>
                <w:szCs w:val="22"/>
              </w:rPr>
              <w:t>.</w:t>
            </w:r>
          </w:p>
          <w:p w14:paraId="6FAB3CA5" w14:textId="2E78AE59" w:rsidR="006A5113" w:rsidRPr="00B55F45" w:rsidRDefault="006A5113" w:rsidP="00C85D03">
            <w:pPr>
              <w:pStyle w:val="TableText"/>
              <w:keepNext/>
              <w:spacing w:before="0" w:after="0"/>
              <w:rPr>
                <w:rFonts w:asciiTheme="minorHAnsi" w:hAnsiTheme="minorHAnsi" w:cstheme="minorHAnsi"/>
                <w:szCs w:val="22"/>
              </w:rPr>
            </w:pPr>
            <w:r w:rsidRPr="00B55F45">
              <w:rPr>
                <w:rFonts w:asciiTheme="minorHAnsi" w:hAnsiTheme="minorHAnsi" w:cstheme="minorHAnsi"/>
                <w:szCs w:val="22"/>
              </w:rPr>
              <w:t>Perform duties in an area where radioactive materials are handled under tightly controlled safety conditions</w:t>
            </w:r>
            <w:r w:rsidR="00F44791">
              <w:rPr>
                <w:rFonts w:asciiTheme="minorHAnsi" w:hAnsiTheme="minorHAnsi" w:cstheme="minorHAnsi"/>
                <w:szCs w:val="22"/>
              </w:rPr>
              <w:t>.</w:t>
            </w:r>
          </w:p>
          <w:p w14:paraId="17427B6F" w14:textId="16534249" w:rsidR="006A5113" w:rsidRPr="00951447" w:rsidRDefault="006A5113" w:rsidP="006A5113">
            <w:pPr>
              <w:pStyle w:val="TableText"/>
              <w:keepNext/>
              <w:spacing w:before="0" w:after="0"/>
              <w:rPr>
                <w:rFonts w:asciiTheme="minorHAnsi" w:hAnsiTheme="minorHAnsi" w:cstheme="minorHAnsi"/>
                <w:color w:val="0070C0"/>
                <w:szCs w:val="22"/>
              </w:rPr>
            </w:pPr>
            <w:r w:rsidRPr="00B55F45">
              <w:rPr>
                <w:rFonts w:asciiTheme="minorHAnsi" w:hAnsiTheme="minorHAnsi" w:cstheme="minorHAnsi"/>
                <w:szCs w:val="22"/>
              </w:rPr>
              <w:t>Perform duties with and in an area where hazardous chemicals or materials are handled under tightly controlled safety conditions</w:t>
            </w:r>
            <w:r w:rsidR="00F44791">
              <w:rPr>
                <w:rFonts w:asciiTheme="minorHAnsi" w:hAnsiTheme="minorHAnsi" w:cstheme="minorHAnsi"/>
                <w:szCs w:val="22"/>
              </w:rPr>
              <w:t>.</w:t>
            </w:r>
          </w:p>
        </w:tc>
      </w:tr>
      <w:tr w:rsidR="00A33212" w:rsidRPr="00A33212" w14:paraId="06CAC51F" w14:textId="77777777" w:rsidTr="00A53177">
        <w:tc>
          <w:tcPr>
            <w:tcW w:w="2977" w:type="dxa"/>
          </w:tcPr>
          <w:p w14:paraId="6D86F1BA"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Hours:</w:t>
            </w:r>
          </w:p>
        </w:tc>
        <w:tc>
          <w:tcPr>
            <w:tcW w:w="6379" w:type="dxa"/>
          </w:tcPr>
          <w:p w14:paraId="29F067CC" w14:textId="59BC48A6" w:rsidR="006A031F" w:rsidRPr="006A031F" w:rsidRDefault="00497200" w:rsidP="0088394E">
            <w:pPr>
              <w:pStyle w:val="TableText"/>
              <w:keepNext/>
              <w:spacing w:before="0" w:after="0"/>
              <w:rPr>
                <w:rFonts w:asciiTheme="minorHAnsi" w:hAnsiTheme="minorHAnsi" w:cstheme="minorHAnsi"/>
                <w:color w:val="0070C0"/>
                <w:szCs w:val="22"/>
              </w:rPr>
            </w:pPr>
            <w:r w:rsidRPr="00871211">
              <w:rPr>
                <w:rFonts w:asciiTheme="minorHAnsi" w:hAnsiTheme="minorHAnsi" w:cstheme="minorHAnsi"/>
                <w:szCs w:val="22"/>
              </w:rPr>
              <w:t xml:space="preserve">Willingness to work extended and varied hours based on </w:t>
            </w:r>
            <w:r w:rsidR="006A5113" w:rsidRPr="00871211">
              <w:rPr>
                <w:rFonts w:asciiTheme="minorHAnsi" w:hAnsiTheme="minorHAnsi" w:cstheme="minorHAnsi"/>
                <w:szCs w:val="22"/>
              </w:rPr>
              <w:t>operational</w:t>
            </w:r>
            <w:r w:rsidRPr="00871211">
              <w:rPr>
                <w:rFonts w:asciiTheme="minorHAnsi" w:hAnsiTheme="minorHAnsi" w:cstheme="minorHAnsi"/>
                <w:szCs w:val="22"/>
              </w:rPr>
              <w:t xml:space="preserve"> requirements</w:t>
            </w:r>
            <w:r w:rsidR="0074716C">
              <w:rPr>
                <w:rFonts w:asciiTheme="minorHAnsi" w:hAnsiTheme="minorHAnsi" w:cstheme="minorHAnsi"/>
                <w:szCs w:val="22"/>
              </w:rPr>
              <w:t>.</w:t>
            </w:r>
          </w:p>
        </w:tc>
      </w:tr>
      <w:tr w:rsidR="00A33212" w:rsidRPr="00A33212" w14:paraId="3EC15644" w14:textId="77777777" w:rsidTr="00A53177">
        <w:tc>
          <w:tcPr>
            <w:tcW w:w="2977" w:type="dxa"/>
          </w:tcPr>
          <w:p w14:paraId="2BF8D8BB"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Clearance requirements:</w:t>
            </w:r>
          </w:p>
        </w:tc>
        <w:tc>
          <w:tcPr>
            <w:tcW w:w="6379" w:type="dxa"/>
          </w:tcPr>
          <w:p w14:paraId="049F46B1" w14:textId="6616F1CC" w:rsidR="00497200"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Satisfy ANSTO Security and Medical clearance requirements</w:t>
            </w:r>
            <w:r w:rsidR="0074716C">
              <w:rPr>
                <w:rFonts w:asciiTheme="minorHAnsi" w:hAnsiTheme="minorHAnsi" w:cstheme="minorHAnsi"/>
                <w:color w:val="000000" w:themeColor="text1"/>
                <w:szCs w:val="22"/>
              </w:rPr>
              <w:t>.</w:t>
            </w:r>
          </w:p>
          <w:p w14:paraId="6D67B616" w14:textId="20916BD9" w:rsidR="00497200" w:rsidRPr="00A33212" w:rsidRDefault="00871211" w:rsidP="00C85D03">
            <w:pPr>
              <w:pStyle w:val="TableText"/>
              <w:keepNext/>
              <w:spacing w:before="0" w:after="0"/>
              <w:rPr>
                <w:rFonts w:asciiTheme="minorHAnsi" w:hAnsiTheme="minorHAnsi" w:cstheme="minorHAnsi"/>
                <w:color w:val="000000" w:themeColor="text1"/>
                <w:szCs w:val="22"/>
              </w:rPr>
            </w:pPr>
            <w:r w:rsidRPr="00E15FEF">
              <w:rPr>
                <w:rFonts w:ascii="Calibri" w:hAnsi="Calibri" w:cs="Arial"/>
                <w:szCs w:val="22"/>
              </w:rPr>
              <w:t>Will be required to obtain and maintain National Security Clearance at Negative Vetting Level 1 and may be required to obtain and maintain appropriate National Security Clearance at Negative Vetting Level 2 (Top Secret)</w:t>
            </w:r>
            <w:r w:rsidR="009D167B">
              <w:rPr>
                <w:rFonts w:ascii="Calibri" w:hAnsi="Calibri" w:cs="Arial"/>
                <w:szCs w:val="22"/>
              </w:rPr>
              <w:t>.</w:t>
            </w:r>
          </w:p>
        </w:tc>
      </w:tr>
    </w:tbl>
    <w:p w14:paraId="1A173450" w14:textId="77777777" w:rsidR="00325E2F" w:rsidRPr="00743600" w:rsidRDefault="00325E2F">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0B1C7289"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073EB117" w14:textId="77777777" w:rsidR="00497200" w:rsidRPr="00A33212" w:rsidRDefault="00325E2F" w:rsidP="00C85D03">
            <w:pPr>
              <w:pStyle w:val="TableText"/>
              <w:spacing w:before="120" w:after="0"/>
              <w:rPr>
                <w:rFonts w:asciiTheme="minorHAnsi" w:hAnsiTheme="minorHAnsi" w:cstheme="minorHAnsi"/>
                <w:b/>
                <w:color w:val="000000" w:themeColor="text1"/>
                <w:szCs w:val="22"/>
              </w:rPr>
            </w:pPr>
            <w:r w:rsidRPr="00A33212">
              <w:rPr>
                <w:rFonts w:ascii="Times" w:eastAsia="Times" w:hAnsi="Times"/>
                <w:color w:val="000000" w:themeColor="text1"/>
                <w:sz w:val="24"/>
                <w:lang w:eastAsia="en-US"/>
              </w:rPr>
              <w:br w:type="page"/>
            </w:r>
            <w:r w:rsidR="00497200" w:rsidRPr="00A33212">
              <w:rPr>
                <w:rFonts w:asciiTheme="minorHAnsi" w:hAnsiTheme="minorHAnsi" w:cstheme="minorHAnsi"/>
                <w:b/>
                <w:color w:val="000000" w:themeColor="text1"/>
                <w:szCs w:val="22"/>
              </w:rPr>
              <w:t>Workplace Health &amp; Safety</w:t>
            </w:r>
          </w:p>
        </w:tc>
      </w:tr>
      <w:tr w:rsidR="00A33212" w:rsidRPr="00A33212" w14:paraId="5BCFA0F3" w14:textId="77777777" w:rsidTr="00A53177">
        <w:tc>
          <w:tcPr>
            <w:tcW w:w="2977" w:type="dxa"/>
            <w:vMerge w:val="restart"/>
          </w:tcPr>
          <w:p w14:paraId="5D62A791" w14:textId="77777777" w:rsidR="00497200" w:rsidRPr="00A33212" w:rsidRDefault="00497200" w:rsidP="00DD6AF6">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 xml:space="preserve">Specific role/s as specified in </w:t>
            </w:r>
            <w:hyperlink r:id="rId11" w:history="1">
              <w:r w:rsidRPr="00A33212">
                <w:rPr>
                  <w:rStyle w:val="Hyperlink"/>
                  <w:rFonts w:asciiTheme="minorHAnsi" w:hAnsiTheme="minorHAnsi" w:cstheme="minorHAnsi"/>
                  <w:color w:val="000000" w:themeColor="text1"/>
                  <w:szCs w:val="22"/>
                </w:rPr>
                <w:t>A</w:t>
              </w:r>
              <w:r w:rsidR="00DD6AF6">
                <w:rPr>
                  <w:rStyle w:val="Hyperlink"/>
                  <w:rFonts w:asciiTheme="minorHAnsi" w:hAnsiTheme="minorHAnsi" w:cstheme="minorHAnsi"/>
                  <w:color w:val="000000" w:themeColor="text1"/>
                  <w:szCs w:val="22"/>
                </w:rPr>
                <w:t>P</w:t>
              </w:r>
              <w:r w:rsidRPr="00A33212">
                <w:rPr>
                  <w:rStyle w:val="Hyperlink"/>
                  <w:rFonts w:asciiTheme="minorHAnsi" w:hAnsiTheme="minorHAnsi" w:cstheme="minorHAnsi"/>
                  <w:color w:val="000000" w:themeColor="text1"/>
                  <w:szCs w:val="22"/>
                </w:rPr>
                <w:t>-2362</w:t>
              </w:r>
            </w:hyperlink>
            <w:r w:rsidRPr="00A33212">
              <w:rPr>
                <w:rFonts w:asciiTheme="minorHAnsi" w:hAnsiTheme="minorHAnsi" w:cstheme="minorHAnsi"/>
                <w:color w:val="000000" w:themeColor="text1"/>
                <w:szCs w:val="22"/>
              </w:rPr>
              <w:t xml:space="preserve"> of the ANSTO WHS Management System</w:t>
            </w:r>
          </w:p>
        </w:tc>
        <w:tc>
          <w:tcPr>
            <w:tcW w:w="6379" w:type="dxa"/>
            <w:tcBorders>
              <w:bottom w:val="nil"/>
            </w:tcBorders>
          </w:tcPr>
          <w:p w14:paraId="2CC34F8D" w14:textId="77777777" w:rsidR="00497200"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All Workers</w:t>
            </w:r>
          </w:p>
        </w:tc>
      </w:tr>
      <w:tr w:rsidR="00A33212" w:rsidRPr="00A33212" w14:paraId="573D4E6D" w14:textId="77777777" w:rsidTr="00A53177">
        <w:tc>
          <w:tcPr>
            <w:tcW w:w="2977" w:type="dxa"/>
            <w:vMerge/>
          </w:tcPr>
          <w:p w14:paraId="475E641E" w14:textId="77777777" w:rsidR="00497200" w:rsidRPr="00A33212" w:rsidRDefault="00497200" w:rsidP="00C85D03">
            <w:pPr>
              <w:pStyle w:val="TableText"/>
              <w:spacing w:before="0" w:after="0"/>
              <w:rPr>
                <w:rFonts w:asciiTheme="minorHAnsi" w:hAnsiTheme="minorHAnsi" w:cstheme="minorHAnsi"/>
                <w:color w:val="000000" w:themeColor="text1"/>
                <w:szCs w:val="22"/>
              </w:rPr>
            </w:pPr>
          </w:p>
        </w:tc>
        <w:tc>
          <w:tcPr>
            <w:tcW w:w="6379" w:type="dxa"/>
            <w:tcBorders>
              <w:top w:val="nil"/>
              <w:bottom w:val="nil"/>
            </w:tcBorders>
          </w:tcPr>
          <w:p w14:paraId="0B33A493" w14:textId="2AFCFFBE" w:rsidR="00497200" w:rsidRPr="006A5113" w:rsidRDefault="00871211" w:rsidP="00DD6AF6">
            <w:pPr>
              <w:pStyle w:val="TableText"/>
              <w:keepNext/>
              <w:spacing w:before="0" w:after="0"/>
              <w:rPr>
                <w:rFonts w:asciiTheme="minorHAnsi" w:hAnsiTheme="minorHAnsi" w:cstheme="minorHAnsi"/>
                <w:color w:val="0070C0"/>
                <w:szCs w:val="22"/>
              </w:rPr>
            </w:pPr>
            <w:r w:rsidRPr="00871211">
              <w:rPr>
                <w:rFonts w:asciiTheme="minorHAnsi" w:hAnsiTheme="minorHAnsi" w:cstheme="minorHAnsi"/>
                <w:szCs w:val="22"/>
              </w:rPr>
              <w:t xml:space="preserve">Managers / Leaders / Supervisors </w:t>
            </w:r>
          </w:p>
        </w:tc>
      </w:tr>
      <w:tr w:rsidR="006A5113" w:rsidRPr="00A33212" w14:paraId="6BA8ACC7" w14:textId="77777777" w:rsidTr="00A53177">
        <w:tc>
          <w:tcPr>
            <w:tcW w:w="2977" w:type="dxa"/>
            <w:vMerge/>
          </w:tcPr>
          <w:p w14:paraId="65F6A02F" w14:textId="77777777" w:rsidR="006A5113" w:rsidRPr="00A33212" w:rsidRDefault="006A5113" w:rsidP="00C85D03">
            <w:pPr>
              <w:pStyle w:val="TableText"/>
              <w:spacing w:before="0" w:after="0"/>
              <w:rPr>
                <w:rFonts w:asciiTheme="minorHAnsi" w:hAnsiTheme="minorHAnsi" w:cstheme="minorHAnsi"/>
                <w:color w:val="000000" w:themeColor="text1"/>
                <w:szCs w:val="22"/>
              </w:rPr>
            </w:pPr>
          </w:p>
        </w:tc>
        <w:tc>
          <w:tcPr>
            <w:tcW w:w="6379" w:type="dxa"/>
            <w:tcBorders>
              <w:top w:val="nil"/>
              <w:bottom w:val="nil"/>
            </w:tcBorders>
          </w:tcPr>
          <w:p w14:paraId="416C1D31" w14:textId="6373728B" w:rsidR="006A5113" w:rsidRPr="006A5113" w:rsidRDefault="00871211">
            <w:pPr>
              <w:pStyle w:val="TableText"/>
              <w:keepNext/>
              <w:spacing w:before="0" w:after="0"/>
              <w:rPr>
                <w:rFonts w:asciiTheme="minorHAnsi" w:hAnsiTheme="minorHAnsi" w:cstheme="minorHAnsi"/>
                <w:color w:val="0070C0"/>
                <w:szCs w:val="22"/>
              </w:rPr>
            </w:pPr>
            <w:r w:rsidRPr="00A33212">
              <w:rPr>
                <w:rFonts w:asciiTheme="minorHAnsi" w:hAnsiTheme="minorHAnsi" w:cstheme="minorHAnsi"/>
                <w:color w:val="000000" w:themeColor="text1"/>
                <w:szCs w:val="22"/>
              </w:rPr>
              <w:t>Other specialised roles identified within the guideline a position holder may be allocated to in the course of their duties</w:t>
            </w:r>
          </w:p>
        </w:tc>
      </w:tr>
      <w:tr w:rsidR="006A5113" w:rsidRPr="00A33212" w14:paraId="02C87D0F" w14:textId="77777777" w:rsidTr="00A53177">
        <w:tc>
          <w:tcPr>
            <w:tcW w:w="2977" w:type="dxa"/>
            <w:vMerge/>
          </w:tcPr>
          <w:p w14:paraId="12B77138" w14:textId="77777777" w:rsidR="006A5113" w:rsidRPr="00A33212" w:rsidRDefault="006A5113" w:rsidP="00C85D03">
            <w:pPr>
              <w:pStyle w:val="TableText"/>
              <w:spacing w:before="0" w:after="0"/>
              <w:rPr>
                <w:rFonts w:asciiTheme="minorHAnsi" w:hAnsiTheme="minorHAnsi" w:cstheme="minorHAnsi"/>
                <w:color w:val="000000" w:themeColor="text1"/>
                <w:szCs w:val="22"/>
              </w:rPr>
            </w:pPr>
          </w:p>
        </w:tc>
        <w:tc>
          <w:tcPr>
            <w:tcW w:w="6379" w:type="dxa"/>
            <w:tcBorders>
              <w:top w:val="nil"/>
            </w:tcBorders>
          </w:tcPr>
          <w:p w14:paraId="227F2559" w14:textId="63117E17" w:rsidR="006A5113" w:rsidRPr="00A33212" w:rsidRDefault="006A5113" w:rsidP="00C85D03">
            <w:pPr>
              <w:pStyle w:val="TableText"/>
              <w:keepNext/>
              <w:spacing w:before="0" w:after="0"/>
              <w:rPr>
                <w:rFonts w:asciiTheme="minorHAnsi" w:hAnsiTheme="minorHAnsi" w:cstheme="minorHAnsi"/>
                <w:color w:val="000000" w:themeColor="text1"/>
                <w:szCs w:val="22"/>
              </w:rPr>
            </w:pPr>
          </w:p>
        </w:tc>
      </w:tr>
    </w:tbl>
    <w:p w14:paraId="607264FD" w14:textId="77777777" w:rsidR="00E42B86" w:rsidRPr="00A33212" w:rsidRDefault="00E42B86" w:rsidP="00824D2C">
      <w:pPr>
        <w:autoSpaceDE w:val="0"/>
        <w:autoSpaceDN w:val="0"/>
        <w:adjustRightInd w:val="0"/>
        <w:rPr>
          <w:rFonts w:asciiTheme="minorHAnsi" w:hAnsiTheme="minorHAnsi" w:cstheme="minorHAnsi"/>
          <w:color w:val="000000" w:themeColor="text1"/>
          <w:sz w:val="22"/>
          <w:szCs w:val="22"/>
        </w:rPr>
      </w:pPr>
    </w:p>
    <w:p w14:paraId="1F993520" w14:textId="77777777" w:rsidR="00F50DC0" w:rsidRDefault="00F50DC0" w:rsidP="00F50DC0">
      <w:pPr>
        <w:spacing w:after="6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ORGANISATIONAL CHART</w:t>
      </w:r>
    </w:p>
    <w:p w14:paraId="5397D6BA" w14:textId="3095CFF0" w:rsidR="00F50DC0" w:rsidRPr="002272C3" w:rsidRDefault="002272C3">
      <w:pPr>
        <w:rPr>
          <w:rFonts w:asciiTheme="minorHAnsi" w:hAnsiTheme="minorHAnsi" w:cstheme="minorHAnsi"/>
          <w:bCs/>
          <w:color w:val="000000" w:themeColor="text1"/>
          <w:sz w:val="22"/>
          <w:szCs w:val="22"/>
        </w:rPr>
      </w:pPr>
      <w:r w:rsidRPr="002272C3">
        <w:rPr>
          <w:rFonts w:asciiTheme="minorHAnsi" w:hAnsiTheme="minorHAnsi" w:cstheme="minorHAnsi"/>
          <w:bCs/>
          <w:color w:val="000000" w:themeColor="text1"/>
          <w:sz w:val="22"/>
          <w:szCs w:val="22"/>
        </w:rPr>
        <w:t>On file</w:t>
      </w:r>
    </w:p>
    <w:p w14:paraId="03159011" w14:textId="77777777" w:rsidR="006A5113" w:rsidRDefault="006A5113">
      <w:pPr>
        <w:rPr>
          <w:rFonts w:asciiTheme="minorHAnsi" w:hAnsiTheme="minorHAnsi" w:cstheme="minorHAnsi"/>
          <w:b/>
          <w:color w:val="000000" w:themeColor="text1"/>
          <w:sz w:val="22"/>
          <w:szCs w:val="22"/>
        </w:rPr>
      </w:pPr>
    </w:p>
    <w:p w14:paraId="6D447E44" w14:textId="77777777" w:rsidR="00B92A69" w:rsidRPr="00A33212" w:rsidRDefault="00CA3FEF" w:rsidP="00CA3FEF">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 xml:space="preserve">KNOWLEDGE, </w:t>
      </w:r>
      <w:proofErr w:type="gramStart"/>
      <w:r w:rsidRPr="00A33212">
        <w:rPr>
          <w:rFonts w:asciiTheme="minorHAnsi" w:hAnsiTheme="minorHAnsi" w:cstheme="minorHAnsi"/>
          <w:b/>
          <w:color w:val="000000" w:themeColor="text1"/>
          <w:sz w:val="22"/>
          <w:szCs w:val="22"/>
        </w:rPr>
        <w:t>SKILLS</w:t>
      </w:r>
      <w:proofErr w:type="gramEnd"/>
      <w:r w:rsidRPr="00A33212">
        <w:rPr>
          <w:rFonts w:asciiTheme="minorHAnsi" w:hAnsiTheme="minorHAnsi" w:cstheme="minorHAnsi"/>
          <w:b/>
          <w:color w:val="000000" w:themeColor="text1"/>
          <w:sz w:val="22"/>
          <w:szCs w:val="22"/>
        </w:rPr>
        <w:t xml:space="preserve"> AND EXPERIENCE</w:t>
      </w:r>
    </w:p>
    <w:p w14:paraId="46C3CE4A" w14:textId="77777777" w:rsidR="002272C3" w:rsidRPr="00E15FEF" w:rsidRDefault="002272C3" w:rsidP="002272C3">
      <w:pPr>
        <w:pStyle w:val="NormalBulletList"/>
        <w:numPr>
          <w:ilvl w:val="0"/>
          <w:numId w:val="20"/>
        </w:numPr>
        <w:jc w:val="both"/>
        <w:rPr>
          <w:rFonts w:ascii="Calibri" w:hAnsi="Calibri" w:cs="Arial"/>
          <w:szCs w:val="22"/>
        </w:rPr>
      </w:pPr>
      <w:r w:rsidRPr="00E15FEF">
        <w:rPr>
          <w:rFonts w:ascii="Calibri" w:hAnsi="Calibri" w:cs="Arial"/>
          <w:szCs w:val="22"/>
        </w:rPr>
        <w:t xml:space="preserve">Degree or higher in relevant science, legal or other discipline. </w:t>
      </w:r>
    </w:p>
    <w:p w14:paraId="60CDC4B2" w14:textId="77777777" w:rsidR="002272C3" w:rsidRPr="00E15FEF" w:rsidRDefault="002272C3" w:rsidP="002272C3">
      <w:pPr>
        <w:pStyle w:val="NormalBulletList"/>
        <w:numPr>
          <w:ilvl w:val="0"/>
          <w:numId w:val="20"/>
        </w:numPr>
        <w:jc w:val="both"/>
        <w:rPr>
          <w:rFonts w:ascii="Calibri" w:hAnsi="Calibri" w:cs="Arial"/>
          <w:szCs w:val="22"/>
        </w:rPr>
      </w:pPr>
      <w:r w:rsidRPr="00E15FEF">
        <w:rPr>
          <w:rFonts w:ascii="Calibri" w:hAnsi="Calibri" w:cs="Arial"/>
          <w:szCs w:val="22"/>
        </w:rPr>
        <w:t>Significant experience within ANSTO’s regulatory environment, or in a highly regulated environment.</w:t>
      </w:r>
    </w:p>
    <w:p w14:paraId="50FFDC5F" w14:textId="77777777" w:rsidR="002272C3" w:rsidRPr="00E15FEF" w:rsidRDefault="002272C3" w:rsidP="002272C3">
      <w:pPr>
        <w:pStyle w:val="NormalBulletList"/>
        <w:numPr>
          <w:ilvl w:val="0"/>
          <w:numId w:val="20"/>
        </w:numPr>
        <w:jc w:val="both"/>
        <w:rPr>
          <w:rFonts w:ascii="Calibri" w:hAnsi="Calibri" w:cs="Arial"/>
          <w:szCs w:val="22"/>
        </w:rPr>
      </w:pPr>
      <w:r w:rsidRPr="00E15FEF">
        <w:rPr>
          <w:rFonts w:ascii="Calibri" w:hAnsi="Calibri" w:cs="Arial"/>
          <w:szCs w:val="22"/>
        </w:rPr>
        <w:t>Sound understanding of ARPANS Act, Regulations and guidance and associated regulatory requirements.</w:t>
      </w:r>
    </w:p>
    <w:p w14:paraId="01E31D8B" w14:textId="77777777" w:rsidR="001E1274" w:rsidRDefault="002272C3" w:rsidP="002272C3">
      <w:pPr>
        <w:pStyle w:val="NormalBulletList"/>
        <w:numPr>
          <w:ilvl w:val="0"/>
          <w:numId w:val="20"/>
        </w:numPr>
        <w:jc w:val="both"/>
        <w:rPr>
          <w:rFonts w:ascii="Calibri" w:hAnsi="Calibri" w:cs="Arial"/>
          <w:szCs w:val="22"/>
        </w:rPr>
      </w:pPr>
      <w:r w:rsidRPr="00E15FEF">
        <w:rPr>
          <w:rFonts w:ascii="Calibri" w:hAnsi="Calibri" w:cs="Arial"/>
          <w:szCs w:val="22"/>
        </w:rPr>
        <w:t>Sound understanding of applicable Work Health and Safety and Environmental regulatory requirements.</w:t>
      </w:r>
    </w:p>
    <w:p w14:paraId="02B5FE15" w14:textId="52DDA55F" w:rsidR="002272C3" w:rsidRPr="00E15FEF" w:rsidRDefault="001E1274" w:rsidP="002272C3">
      <w:pPr>
        <w:pStyle w:val="NormalBulletList"/>
        <w:numPr>
          <w:ilvl w:val="0"/>
          <w:numId w:val="20"/>
        </w:numPr>
        <w:jc w:val="both"/>
        <w:rPr>
          <w:rFonts w:ascii="Calibri" w:hAnsi="Calibri" w:cs="Arial"/>
          <w:szCs w:val="22"/>
        </w:rPr>
      </w:pPr>
      <w:r>
        <w:rPr>
          <w:rFonts w:ascii="Calibri" w:hAnsi="Calibri" w:cs="Arial"/>
          <w:szCs w:val="22"/>
        </w:rPr>
        <w:t>Developing understanding of research and animal ethics regulatory requirements</w:t>
      </w:r>
      <w:r w:rsidR="002272C3" w:rsidRPr="00E15FEF">
        <w:rPr>
          <w:rFonts w:ascii="Calibri" w:hAnsi="Calibri" w:cs="Arial"/>
          <w:szCs w:val="22"/>
        </w:rPr>
        <w:t xml:space="preserve"> </w:t>
      </w:r>
    </w:p>
    <w:p w14:paraId="4BF143C6" w14:textId="77777777" w:rsidR="002272C3" w:rsidRPr="00E15FEF" w:rsidRDefault="002272C3" w:rsidP="002272C3">
      <w:pPr>
        <w:numPr>
          <w:ilvl w:val="0"/>
          <w:numId w:val="20"/>
        </w:numPr>
        <w:jc w:val="both"/>
        <w:rPr>
          <w:rFonts w:ascii="Calibri" w:hAnsi="Calibri" w:cs="Arial"/>
          <w:sz w:val="22"/>
          <w:szCs w:val="22"/>
        </w:rPr>
      </w:pPr>
      <w:r w:rsidRPr="00E15FEF">
        <w:rPr>
          <w:rFonts w:ascii="Calibri" w:hAnsi="Calibri" w:cs="Arial"/>
          <w:sz w:val="22"/>
          <w:szCs w:val="22"/>
        </w:rPr>
        <w:t>Strong ability to influence at all levels of the organisation and with external stakeholders.</w:t>
      </w:r>
    </w:p>
    <w:p w14:paraId="01C1D2CF" w14:textId="77777777" w:rsidR="002272C3" w:rsidRPr="00E15FEF" w:rsidRDefault="002272C3" w:rsidP="002272C3">
      <w:pPr>
        <w:numPr>
          <w:ilvl w:val="0"/>
          <w:numId w:val="20"/>
        </w:numPr>
        <w:jc w:val="both"/>
        <w:rPr>
          <w:rFonts w:ascii="Calibri" w:hAnsi="Calibri" w:cs="Arial"/>
          <w:sz w:val="22"/>
          <w:szCs w:val="22"/>
        </w:rPr>
      </w:pPr>
      <w:r w:rsidRPr="00E15FEF">
        <w:rPr>
          <w:rFonts w:ascii="Calibri" w:hAnsi="Calibri" w:cs="Arial"/>
          <w:sz w:val="22"/>
          <w:szCs w:val="22"/>
        </w:rPr>
        <w:t>Employment of effective time management skills.</w:t>
      </w:r>
    </w:p>
    <w:p w14:paraId="5E5FC069" w14:textId="6C49AC4F" w:rsidR="00714CBE" w:rsidRPr="001E1274" w:rsidRDefault="002272C3" w:rsidP="001E1274">
      <w:pPr>
        <w:numPr>
          <w:ilvl w:val="0"/>
          <w:numId w:val="20"/>
        </w:numPr>
        <w:jc w:val="both"/>
        <w:rPr>
          <w:rFonts w:ascii="Calibri" w:hAnsi="Calibri" w:cs="Arial"/>
          <w:sz w:val="22"/>
          <w:szCs w:val="22"/>
        </w:rPr>
      </w:pPr>
      <w:r w:rsidRPr="00E15FEF">
        <w:rPr>
          <w:rFonts w:ascii="Calibri" w:hAnsi="Calibri" w:cs="Arial"/>
          <w:sz w:val="22"/>
          <w:szCs w:val="22"/>
        </w:rPr>
        <w:t>Strong verbal, written and report writing communication skills</w:t>
      </w:r>
      <w:r w:rsidR="009A4CF3" w:rsidRPr="001E1274">
        <w:rPr>
          <w:rFonts w:ascii="Calibri" w:hAnsi="Calibri" w:cs="Arial"/>
          <w:sz w:val="22"/>
          <w:szCs w:val="22"/>
        </w:rPr>
        <w:t>.</w:t>
      </w:r>
    </w:p>
    <w:p w14:paraId="3FB412C9" w14:textId="77777777" w:rsidR="00714CBE" w:rsidRPr="00714CBE" w:rsidRDefault="00714CBE" w:rsidP="00714CBE">
      <w:pPr>
        <w:numPr>
          <w:ilvl w:val="0"/>
          <w:numId w:val="20"/>
        </w:numPr>
        <w:jc w:val="both"/>
        <w:rPr>
          <w:rFonts w:ascii="Calibri" w:hAnsi="Calibri" w:cs="Arial"/>
          <w:sz w:val="22"/>
          <w:szCs w:val="22"/>
        </w:rPr>
      </w:pPr>
      <w:r w:rsidRPr="00714CBE">
        <w:rPr>
          <w:rFonts w:ascii="Calibri" w:hAnsi="Calibri" w:cs="Arial"/>
          <w:sz w:val="22"/>
          <w:szCs w:val="22"/>
        </w:rPr>
        <w:t xml:space="preserve">Experience and demonstrated achievement in committee servicing and </w:t>
      </w:r>
      <w:proofErr w:type="gramStart"/>
      <w:r w:rsidRPr="00714CBE">
        <w:rPr>
          <w:rFonts w:ascii="Calibri" w:hAnsi="Calibri" w:cs="Arial"/>
          <w:sz w:val="22"/>
          <w:szCs w:val="22"/>
        </w:rPr>
        <w:t>support</w:t>
      </w:r>
      <w:proofErr w:type="gramEnd"/>
      <w:r w:rsidRPr="00714CBE">
        <w:rPr>
          <w:rFonts w:ascii="Calibri" w:hAnsi="Calibri" w:cs="Arial"/>
          <w:sz w:val="22"/>
          <w:szCs w:val="22"/>
        </w:rPr>
        <w:t xml:space="preserve"> </w:t>
      </w:r>
    </w:p>
    <w:p w14:paraId="1795D0C4" w14:textId="73CAA1C2" w:rsidR="002C68AB" w:rsidRDefault="002C68AB" w:rsidP="002C68AB">
      <w:pPr>
        <w:numPr>
          <w:ilvl w:val="0"/>
          <w:numId w:val="20"/>
        </w:numPr>
        <w:jc w:val="both"/>
        <w:rPr>
          <w:rFonts w:ascii="Calibri" w:hAnsi="Calibri" w:cs="Arial"/>
          <w:sz w:val="22"/>
          <w:szCs w:val="22"/>
        </w:rPr>
      </w:pPr>
      <w:r w:rsidRPr="00714CBE">
        <w:rPr>
          <w:rFonts w:ascii="Calibri" w:hAnsi="Calibri" w:cs="Arial"/>
          <w:sz w:val="22"/>
          <w:szCs w:val="22"/>
        </w:rPr>
        <w:t>Well-developed oral and written communication skills</w:t>
      </w:r>
      <w:r>
        <w:rPr>
          <w:rFonts w:ascii="Calibri" w:hAnsi="Calibri" w:cs="Arial"/>
          <w:sz w:val="22"/>
          <w:szCs w:val="22"/>
        </w:rPr>
        <w:t xml:space="preserve">, </w:t>
      </w:r>
      <w:r w:rsidRPr="00714CBE">
        <w:rPr>
          <w:rFonts w:ascii="Calibri" w:hAnsi="Calibri" w:cs="Arial"/>
          <w:sz w:val="22"/>
          <w:szCs w:val="22"/>
        </w:rPr>
        <w:t>careful attention to detail</w:t>
      </w:r>
    </w:p>
    <w:p w14:paraId="7A4171C6" w14:textId="3FAC75D4" w:rsidR="00714CBE" w:rsidRPr="00714CBE" w:rsidRDefault="002C68AB" w:rsidP="00714CBE">
      <w:pPr>
        <w:numPr>
          <w:ilvl w:val="0"/>
          <w:numId w:val="20"/>
        </w:numPr>
        <w:jc w:val="both"/>
        <w:rPr>
          <w:rFonts w:ascii="Calibri" w:hAnsi="Calibri" w:cs="Arial"/>
          <w:sz w:val="22"/>
          <w:szCs w:val="22"/>
        </w:rPr>
      </w:pPr>
      <w:r>
        <w:rPr>
          <w:rFonts w:ascii="Calibri" w:hAnsi="Calibri" w:cs="Arial"/>
          <w:sz w:val="22"/>
          <w:szCs w:val="22"/>
        </w:rPr>
        <w:t>And d</w:t>
      </w:r>
      <w:r w:rsidR="00714CBE" w:rsidRPr="00714CBE">
        <w:rPr>
          <w:rFonts w:ascii="Calibri" w:hAnsi="Calibri" w:cs="Arial"/>
          <w:sz w:val="22"/>
          <w:szCs w:val="22"/>
        </w:rPr>
        <w:t xml:space="preserve">emonstrated experience in writing accurate and concise minutes; preparing careful responses reflecting committee decisions on complex issues; preparing advisory notes; dealing with a wide range of people and conveying complex and confidential information in a sensitive yet clear </w:t>
      </w:r>
      <w:proofErr w:type="gramStart"/>
      <w:r w:rsidR="00714CBE" w:rsidRPr="00714CBE">
        <w:rPr>
          <w:rFonts w:ascii="Calibri" w:hAnsi="Calibri" w:cs="Arial"/>
          <w:sz w:val="22"/>
          <w:szCs w:val="22"/>
        </w:rPr>
        <w:t>manner</w:t>
      </w:r>
      <w:proofErr w:type="gramEnd"/>
    </w:p>
    <w:p w14:paraId="3BB6A115" w14:textId="77777777" w:rsidR="00714CBE" w:rsidRPr="00714CBE" w:rsidRDefault="00714CBE" w:rsidP="00714CBE">
      <w:pPr>
        <w:numPr>
          <w:ilvl w:val="0"/>
          <w:numId w:val="20"/>
        </w:numPr>
        <w:jc w:val="both"/>
        <w:rPr>
          <w:rFonts w:ascii="Calibri" w:hAnsi="Calibri" w:cs="Arial"/>
          <w:sz w:val="22"/>
          <w:szCs w:val="22"/>
        </w:rPr>
      </w:pPr>
      <w:r w:rsidRPr="00714CBE">
        <w:rPr>
          <w:rFonts w:ascii="Calibri" w:hAnsi="Calibri" w:cs="Arial"/>
          <w:sz w:val="22"/>
          <w:szCs w:val="22"/>
        </w:rPr>
        <w:t xml:space="preserve">Experience in providing high level advice to stakeholders, involving the ability to interpret policies and regulatory </w:t>
      </w:r>
      <w:proofErr w:type="gramStart"/>
      <w:r w:rsidRPr="00714CBE">
        <w:rPr>
          <w:rFonts w:ascii="Calibri" w:hAnsi="Calibri" w:cs="Arial"/>
          <w:sz w:val="22"/>
          <w:szCs w:val="22"/>
        </w:rPr>
        <w:t>requirements</w:t>
      </w:r>
      <w:proofErr w:type="gramEnd"/>
      <w:r w:rsidRPr="00714CBE">
        <w:rPr>
          <w:rFonts w:ascii="Calibri" w:hAnsi="Calibri" w:cs="Arial"/>
          <w:sz w:val="22"/>
          <w:szCs w:val="22"/>
        </w:rPr>
        <w:t xml:space="preserve"> </w:t>
      </w:r>
    </w:p>
    <w:p w14:paraId="684E68AF" w14:textId="63EAB7D3" w:rsidR="00714CBE" w:rsidRPr="00714CBE" w:rsidRDefault="00714CBE" w:rsidP="00714CBE">
      <w:pPr>
        <w:numPr>
          <w:ilvl w:val="0"/>
          <w:numId w:val="20"/>
        </w:numPr>
        <w:jc w:val="both"/>
        <w:rPr>
          <w:rFonts w:ascii="Calibri" w:hAnsi="Calibri" w:cs="Arial"/>
          <w:sz w:val="22"/>
          <w:szCs w:val="22"/>
        </w:rPr>
      </w:pPr>
      <w:r w:rsidRPr="00714CBE">
        <w:rPr>
          <w:rFonts w:ascii="Calibri" w:hAnsi="Calibri" w:cs="Arial"/>
          <w:sz w:val="22"/>
          <w:szCs w:val="22"/>
        </w:rPr>
        <w:t xml:space="preserve">Experience in providing compliance </w:t>
      </w:r>
      <w:r w:rsidR="00DA2326">
        <w:rPr>
          <w:rFonts w:ascii="Calibri" w:hAnsi="Calibri" w:cs="Arial"/>
          <w:sz w:val="22"/>
          <w:szCs w:val="22"/>
        </w:rPr>
        <w:t>in a highly regulated environment and willingness to develop an</w:t>
      </w:r>
      <w:r w:rsidR="00FD3788">
        <w:rPr>
          <w:rFonts w:ascii="Calibri" w:hAnsi="Calibri" w:cs="Arial"/>
          <w:sz w:val="22"/>
          <w:szCs w:val="22"/>
        </w:rPr>
        <w:t xml:space="preserve"> understanding of</w:t>
      </w:r>
      <w:r w:rsidRPr="00714CBE">
        <w:rPr>
          <w:rFonts w:ascii="Calibri" w:hAnsi="Calibri" w:cs="Arial"/>
          <w:sz w:val="22"/>
          <w:szCs w:val="22"/>
        </w:rPr>
        <w:t xml:space="preserve"> quality management </w:t>
      </w:r>
      <w:r w:rsidR="00DA2326">
        <w:rPr>
          <w:rFonts w:ascii="Calibri" w:hAnsi="Calibri" w:cs="Arial"/>
          <w:sz w:val="22"/>
          <w:szCs w:val="22"/>
        </w:rPr>
        <w:t xml:space="preserve">systems as they relate to ANSTO’s operational </w:t>
      </w:r>
      <w:proofErr w:type="gramStart"/>
      <w:r w:rsidR="00DA2326">
        <w:rPr>
          <w:rFonts w:ascii="Calibri" w:hAnsi="Calibri" w:cs="Arial"/>
          <w:sz w:val="22"/>
          <w:szCs w:val="22"/>
        </w:rPr>
        <w:t>activities</w:t>
      </w:r>
      <w:proofErr w:type="gramEnd"/>
    </w:p>
    <w:p w14:paraId="2A43ABF6" w14:textId="77777777" w:rsidR="00714CBE" w:rsidRPr="00714CBE" w:rsidRDefault="00714CBE" w:rsidP="00714CBE">
      <w:pPr>
        <w:numPr>
          <w:ilvl w:val="0"/>
          <w:numId w:val="20"/>
        </w:numPr>
        <w:jc w:val="both"/>
        <w:rPr>
          <w:rFonts w:ascii="Calibri" w:hAnsi="Calibri" w:cs="Arial"/>
          <w:sz w:val="22"/>
          <w:szCs w:val="22"/>
        </w:rPr>
      </w:pPr>
      <w:r w:rsidRPr="00714CBE">
        <w:rPr>
          <w:rFonts w:ascii="Calibri" w:hAnsi="Calibri" w:cs="Arial"/>
          <w:sz w:val="22"/>
          <w:szCs w:val="22"/>
        </w:rPr>
        <w:t xml:space="preserve">The ability to recognise possible points of concern or contention, and to assess how these can be most effectively handled, including the ability to exercise mature judgement and discretion when dealing with confidential and sensitive </w:t>
      </w:r>
      <w:proofErr w:type="gramStart"/>
      <w:r w:rsidRPr="00714CBE">
        <w:rPr>
          <w:rFonts w:ascii="Calibri" w:hAnsi="Calibri" w:cs="Arial"/>
          <w:sz w:val="22"/>
          <w:szCs w:val="22"/>
        </w:rPr>
        <w:t>issues</w:t>
      </w:r>
      <w:proofErr w:type="gramEnd"/>
      <w:r w:rsidRPr="00714CBE">
        <w:rPr>
          <w:rFonts w:ascii="Calibri" w:hAnsi="Calibri" w:cs="Arial"/>
          <w:sz w:val="22"/>
          <w:szCs w:val="22"/>
        </w:rPr>
        <w:t xml:space="preserve"> </w:t>
      </w:r>
      <w:bookmarkStart w:id="2" w:name="OLE_LINK1"/>
    </w:p>
    <w:p w14:paraId="119E1B41" w14:textId="59379A73" w:rsidR="00714CBE" w:rsidRPr="002C68AB" w:rsidRDefault="00714CBE" w:rsidP="002C68AB">
      <w:pPr>
        <w:numPr>
          <w:ilvl w:val="0"/>
          <w:numId w:val="20"/>
        </w:numPr>
        <w:jc w:val="both"/>
        <w:rPr>
          <w:rFonts w:ascii="Calibri" w:hAnsi="Calibri" w:cs="Arial"/>
          <w:sz w:val="22"/>
          <w:szCs w:val="22"/>
        </w:rPr>
      </w:pPr>
      <w:r w:rsidRPr="00714CBE">
        <w:rPr>
          <w:rFonts w:ascii="Calibri" w:hAnsi="Calibri" w:cs="Arial"/>
          <w:sz w:val="22"/>
          <w:szCs w:val="22"/>
        </w:rPr>
        <w:t xml:space="preserve">Ability to prioritise and carry out a diverse range of competing tasks to a high </w:t>
      </w:r>
      <w:proofErr w:type="spellStart"/>
      <w:r w:rsidRPr="00714CBE">
        <w:rPr>
          <w:rFonts w:ascii="Calibri" w:hAnsi="Calibri" w:cs="Arial"/>
          <w:sz w:val="22"/>
          <w:szCs w:val="22"/>
        </w:rPr>
        <w:t>standar</w:t>
      </w:r>
      <w:r w:rsidR="002C68AB">
        <w:rPr>
          <w:rFonts w:ascii="Calibri" w:hAnsi="Calibri" w:cs="Arial"/>
          <w:sz w:val="22"/>
          <w:szCs w:val="22"/>
        </w:rPr>
        <w:t>dAnd</w:t>
      </w:r>
      <w:proofErr w:type="spellEnd"/>
      <w:r w:rsidR="002C68AB">
        <w:rPr>
          <w:rFonts w:ascii="Calibri" w:hAnsi="Calibri" w:cs="Arial"/>
          <w:sz w:val="22"/>
          <w:szCs w:val="22"/>
        </w:rPr>
        <w:t xml:space="preserve"> the a</w:t>
      </w:r>
      <w:r w:rsidRPr="002C68AB">
        <w:rPr>
          <w:rFonts w:ascii="Calibri" w:hAnsi="Calibri" w:cs="Arial"/>
          <w:sz w:val="22"/>
          <w:szCs w:val="22"/>
        </w:rPr>
        <w:t xml:space="preserve">bility to work under pressure and to tight deadlines in a dynamic </w:t>
      </w:r>
      <w:proofErr w:type="gramStart"/>
      <w:r w:rsidRPr="002C68AB">
        <w:rPr>
          <w:rFonts w:ascii="Calibri" w:hAnsi="Calibri" w:cs="Arial"/>
          <w:sz w:val="22"/>
          <w:szCs w:val="22"/>
        </w:rPr>
        <w:t>environment</w:t>
      </w:r>
      <w:proofErr w:type="gramEnd"/>
    </w:p>
    <w:p w14:paraId="798850CC" w14:textId="77777777" w:rsidR="00714CBE" w:rsidRPr="00714CBE" w:rsidRDefault="00714CBE" w:rsidP="00714CBE">
      <w:pPr>
        <w:numPr>
          <w:ilvl w:val="0"/>
          <w:numId w:val="20"/>
        </w:numPr>
        <w:jc w:val="both"/>
        <w:rPr>
          <w:rFonts w:ascii="Calibri" w:hAnsi="Calibri" w:cs="Arial"/>
          <w:sz w:val="22"/>
          <w:szCs w:val="22"/>
        </w:rPr>
      </w:pPr>
      <w:r w:rsidRPr="00714CBE">
        <w:rPr>
          <w:rFonts w:ascii="Calibri" w:hAnsi="Calibri" w:cs="Arial"/>
          <w:sz w:val="22"/>
          <w:szCs w:val="22"/>
        </w:rPr>
        <w:t xml:space="preserve">Ability to work effectively as part of a team, as well as independently with minimal </w:t>
      </w:r>
      <w:proofErr w:type="gramStart"/>
      <w:r w:rsidRPr="00714CBE">
        <w:rPr>
          <w:rFonts w:ascii="Calibri" w:hAnsi="Calibri" w:cs="Arial"/>
          <w:sz w:val="22"/>
          <w:szCs w:val="22"/>
        </w:rPr>
        <w:t>supervision</w:t>
      </w:r>
      <w:proofErr w:type="gramEnd"/>
    </w:p>
    <w:bookmarkEnd w:id="2"/>
    <w:p w14:paraId="7C326FE1" w14:textId="1764C641" w:rsidR="00714CBE" w:rsidRPr="00714CBE" w:rsidRDefault="00714CBE" w:rsidP="00714CBE">
      <w:pPr>
        <w:numPr>
          <w:ilvl w:val="0"/>
          <w:numId w:val="20"/>
        </w:numPr>
        <w:jc w:val="both"/>
        <w:rPr>
          <w:rFonts w:ascii="Calibri" w:hAnsi="Calibri" w:cs="Arial"/>
          <w:sz w:val="22"/>
          <w:szCs w:val="22"/>
        </w:rPr>
      </w:pPr>
      <w:r>
        <w:rPr>
          <w:rFonts w:ascii="Calibri" w:hAnsi="Calibri" w:cs="Arial"/>
          <w:sz w:val="22"/>
          <w:szCs w:val="22"/>
        </w:rPr>
        <w:t>Ability to adapt and learn new areas of law.</w:t>
      </w:r>
    </w:p>
    <w:p w14:paraId="56EE5D3A" w14:textId="77777777" w:rsidR="00714CBE" w:rsidRPr="00E15FEF" w:rsidRDefault="00714CBE" w:rsidP="00714CBE">
      <w:pPr>
        <w:jc w:val="both"/>
        <w:rPr>
          <w:rFonts w:ascii="Calibri" w:hAnsi="Calibri" w:cs="Arial"/>
          <w:sz w:val="22"/>
          <w:szCs w:val="22"/>
        </w:rPr>
      </w:pPr>
    </w:p>
    <w:p w14:paraId="1836A1FB" w14:textId="77777777" w:rsidR="005556D8" w:rsidRPr="00A33212" w:rsidRDefault="005556D8" w:rsidP="00824D2C">
      <w:pPr>
        <w:rPr>
          <w:rFonts w:asciiTheme="minorHAnsi" w:hAnsiTheme="minorHAnsi" w:cstheme="minorHAnsi"/>
          <w:color w:val="000000" w:themeColor="text1"/>
          <w:sz w:val="22"/>
          <w:szCs w:val="22"/>
        </w:rPr>
      </w:pPr>
    </w:p>
    <w:p w14:paraId="02F0C8B8" w14:textId="77777777" w:rsidR="00BB79D0" w:rsidRPr="00A33212" w:rsidRDefault="00CA3FEF" w:rsidP="00147A4E">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VERIFICATION</w:t>
      </w:r>
    </w:p>
    <w:p w14:paraId="6A50FD9A" w14:textId="5771253A" w:rsidR="00CA3FEF" w:rsidRPr="00A33212" w:rsidRDefault="00BB79D0" w:rsidP="00497200">
      <w:pPr>
        <w:pStyle w:val="TableText"/>
        <w:spacing w:before="0"/>
        <w:rPr>
          <w:rFonts w:asciiTheme="minorHAnsi" w:hAnsiTheme="minorHAnsi" w:cstheme="minorHAnsi"/>
          <w:noProof/>
          <w:color w:val="000000" w:themeColor="text1"/>
          <w:szCs w:val="22"/>
        </w:rPr>
      </w:pPr>
      <w:r w:rsidRPr="00A33212">
        <w:rPr>
          <w:rFonts w:asciiTheme="minorHAnsi" w:hAnsiTheme="minorHAnsi" w:cstheme="minorHAnsi"/>
          <w:noProof/>
          <w:color w:val="000000" w:themeColor="text1"/>
          <w:szCs w:val="22"/>
        </w:rPr>
        <w:t xml:space="preserve">This section verifies that the </w:t>
      </w:r>
      <w:r w:rsidR="00CA3FEF" w:rsidRPr="00A33212">
        <w:rPr>
          <w:rFonts w:asciiTheme="minorHAnsi" w:hAnsiTheme="minorHAnsi" w:cstheme="minorHAnsi"/>
          <w:noProof/>
          <w:color w:val="000000" w:themeColor="text1"/>
          <w:szCs w:val="22"/>
        </w:rPr>
        <w:t xml:space="preserve">line manager and </w:t>
      </w:r>
      <w:r w:rsidR="00855B3E">
        <w:rPr>
          <w:rFonts w:asciiTheme="minorHAnsi" w:hAnsiTheme="minorHAnsi" w:cstheme="minorHAnsi"/>
          <w:noProof/>
          <w:color w:val="000000" w:themeColor="text1"/>
          <w:szCs w:val="22"/>
        </w:rPr>
        <w:t>appropriate senior manager/executive</w:t>
      </w:r>
      <w:r w:rsidR="00CA3FEF" w:rsidRPr="00A33212">
        <w:rPr>
          <w:rFonts w:asciiTheme="minorHAnsi" w:hAnsiTheme="minorHAnsi" w:cstheme="minorHAnsi"/>
          <w:noProof/>
          <w:color w:val="000000" w:themeColor="text1"/>
          <w:szCs w:val="22"/>
        </w:rPr>
        <w:t xml:space="preserve"> confirm that this is a true and accurate reflection of the position.</w:t>
      </w:r>
      <w:r w:rsidR="00855B3E">
        <w:rPr>
          <w:rFonts w:asciiTheme="minorHAnsi" w:hAnsiTheme="minorHAnsi" w:cstheme="minorHAnsi"/>
          <w:noProof/>
          <w:color w:val="000000" w:themeColor="text1"/>
          <w:szCs w:val="22"/>
        </w:rPr>
        <w:t xml:space="preserve">  </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134"/>
        <w:gridCol w:w="3544"/>
        <w:gridCol w:w="1134"/>
        <w:gridCol w:w="3544"/>
      </w:tblGrid>
      <w:tr w:rsidR="00A33212" w:rsidRPr="00A33212" w14:paraId="0DCA54DE" w14:textId="77777777" w:rsidTr="00A53177">
        <w:trPr>
          <w:cnfStyle w:val="100000000000" w:firstRow="1" w:lastRow="0" w:firstColumn="0" w:lastColumn="0" w:oddVBand="0" w:evenVBand="0" w:oddHBand="0" w:evenHBand="0" w:firstRowFirstColumn="0" w:firstRowLastColumn="0" w:lastRowFirstColumn="0" w:lastRowLastColumn="0"/>
        </w:trPr>
        <w:tc>
          <w:tcPr>
            <w:tcW w:w="4678" w:type="dxa"/>
            <w:gridSpan w:val="2"/>
            <w:shd w:val="pct5" w:color="auto" w:fill="auto"/>
          </w:tcPr>
          <w:p w14:paraId="401DF715" w14:textId="77777777" w:rsidR="00CD04D6" w:rsidRPr="00A33212" w:rsidRDefault="00CD04D6" w:rsidP="00C85D03">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Line Manager</w:t>
            </w:r>
          </w:p>
        </w:tc>
        <w:tc>
          <w:tcPr>
            <w:tcW w:w="4678" w:type="dxa"/>
            <w:gridSpan w:val="2"/>
            <w:shd w:val="pct5" w:color="auto" w:fill="auto"/>
          </w:tcPr>
          <w:p w14:paraId="589CADF4" w14:textId="77777777" w:rsidR="00CD04D6" w:rsidRPr="00A33212" w:rsidRDefault="00CD04D6" w:rsidP="00C85D03">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Delegated Authority</w:t>
            </w:r>
          </w:p>
        </w:tc>
      </w:tr>
      <w:tr w:rsidR="00A33212" w:rsidRPr="00A33212" w14:paraId="6071643E" w14:textId="77777777" w:rsidTr="00A53177">
        <w:tc>
          <w:tcPr>
            <w:tcW w:w="1134" w:type="dxa"/>
            <w:tcBorders>
              <w:right w:val="nil"/>
            </w:tcBorders>
          </w:tcPr>
          <w:p w14:paraId="2626795B" w14:textId="284381CA" w:rsidR="00CA3FEF" w:rsidRPr="00A33212" w:rsidRDefault="00CA3FEF" w:rsidP="00497200">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r w:rsidR="00497200" w:rsidRPr="00A33212">
              <w:rPr>
                <w:rFonts w:asciiTheme="minorHAnsi" w:hAnsiTheme="minorHAnsi" w:cstheme="minorHAnsi"/>
                <w:color w:val="000000" w:themeColor="text1"/>
                <w:szCs w:val="22"/>
              </w:rPr>
              <w:t>:</w:t>
            </w:r>
            <w:r w:rsidR="00F942E7">
              <w:rPr>
                <w:rFonts w:asciiTheme="minorHAnsi" w:hAnsiTheme="minorHAnsi" w:cstheme="minorHAnsi"/>
                <w:color w:val="000000" w:themeColor="text1"/>
                <w:szCs w:val="22"/>
              </w:rPr>
              <w:t xml:space="preserve"> </w:t>
            </w:r>
          </w:p>
        </w:tc>
        <w:tc>
          <w:tcPr>
            <w:tcW w:w="3544" w:type="dxa"/>
            <w:tcBorders>
              <w:left w:val="nil"/>
            </w:tcBorders>
          </w:tcPr>
          <w:p w14:paraId="2D0A4E15" w14:textId="1D6E15C0" w:rsidR="00CA3FEF" w:rsidRPr="00A33212" w:rsidRDefault="00320F41" w:rsidP="00CA3FEF">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Jade Greenhalgh</w:t>
            </w:r>
          </w:p>
        </w:tc>
        <w:tc>
          <w:tcPr>
            <w:tcW w:w="1134" w:type="dxa"/>
            <w:tcBorders>
              <w:right w:val="nil"/>
            </w:tcBorders>
          </w:tcPr>
          <w:p w14:paraId="7F62540A" w14:textId="77777777" w:rsidR="00CA3FEF"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p>
        </w:tc>
        <w:tc>
          <w:tcPr>
            <w:tcW w:w="3544" w:type="dxa"/>
            <w:tcBorders>
              <w:left w:val="nil"/>
            </w:tcBorders>
          </w:tcPr>
          <w:p w14:paraId="7A3F10B8" w14:textId="482FEBCD" w:rsidR="00CA3FEF" w:rsidRPr="00A33212" w:rsidRDefault="00320F41"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Jakob </w:t>
            </w:r>
            <w:proofErr w:type="spellStart"/>
            <w:r>
              <w:rPr>
                <w:rFonts w:asciiTheme="minorHAnsi" w:hAnsiTheme="minorHAnsi" w:cstheme="minorHAnsi"/>
                <w:color w:val="000000" w:themeColor="text1"/>
                <w:szCs w:val="22"/>
              </w:rPr>
              <w:t>Vujcic</w:t>
            </w:r>
            <w:proofErr w:type="spellEnd"/>
          </w:p>
        </w:tc>
      </w:tr>
      <w:tr w:rsidR="00A33212" w:rsidRPr="00A33212" w14:paraId="32CB50C5" w14:textId="77777777" w:rsidTr="00A53177">
        <w:tc>
          <w:tcPr>
            <w:tcW w:w="1134" w:type="dxa"/>
            <w:tcBorders>
              <w:right w:val="nil"/>
            </w:tcBorders>
          </w:tcPr>
          <w:p w14:paraId="791F9309" w14:textId="4AEC9CE1" w:rsidR="00497200" w:rsidRPr="00A33212" w:rsidRDefault="00F942E7" w:rsidP="00C85D03">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Title:</w:t>
            </w:r>
          </w:p>
        </w:tc>
        <w:tc>
          <w:tcPr>
            <w:tcW w:w="3544" w:type="dxa"/>
            <w:tcBorders>
              <w:left w:val="nil"/>
            </w:tcBorders>
          </w:tcPr>
          <w:p w14:paraId="4B58AB6B" w14:textId="37898528" w:rsidR="00497200" w:rsidRPr="00A33212" w:rsidRDefault="00320F41"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Senior Manager Regulatory &amp; Compliance</w:t>
            </w:r>
          </w:p>
        </w:tc>
        <w:tc>
          <w:tcPr>
            <w:tcW w:w="1134" w:type="dxa"/>
            <w:tcBorders>
              <w:right w:val="nil"/>
            </w:tcBorders>
          </w:tcPr>
          <w:p w14:paraId="23B4F81F" w14:textId="77777777" w:rsidR="00497200"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709F8557" w14:textId="36C7E519" w:rsidR="00497200" w:rsidRPr="00A33212" w:rsidRDefault="00320F41"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GM Regulatory &amp; Governance</w:t>
            </w:r>
          </w:p>
        </w:tc>
      </w:tr>
      <w:tr w:rsidR="00A33212" w:rsidRPr="00A33212" w14:paraId="231DBC7F" w14:textId="77777777" w:rsidTr="00A53177">
        <w:tc>
          <w:tcPr>
            <w:tcW w:w="1134" w:type="dxa"/>
            <w:tcBorders>
              <w:right w:val="nil"/>
            </w:tcBorders>
          </w:tcPr>
          <w:p w14:paraId="3CE65A47" w14:textId="77777777" w:rsidR="00CA3FEF" w:rsidRPr="00A33212" w:rsidRDefault="00CA3FEF" w:rsidP="00497200">
            <w:pPr>
              <w:pStyle w:val="TableT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6C221EEC" w14:textId="77777777" w:rsidR="00CA3FEF" w:rsidRPr="00A33212" w:rsidRDefault="00CA3FEF" w:rsidP="00497200">
            <w:pPr>
              <w:pStyle w:val="TableText"/>
              <w:keepNext/>
              <w:spacing w:before="120" w:after="120"/>
              <w:rPr>
                <w:rFonts w:asciiTheme="minorHAnsi" w:hAnsiTheme="minorHAnsi" w:cstheme="minorHAnsi"/>
                <w:color w:val="000000" w:themeColor="text1"/>
                <w:szCs w:val="22"/>
              </w:rPr>
            </w:pPr>
          </w:p>
        </w:tc>
        <w:tc>
          <w:tcPr>
            <w:tcW w:w="1134" w:type="dxa"/>
            <w:tcBorders>
              <w:right w:val="nil"/>
            </w:tcBorders>
          </w:tcPr>
          <w:p w14:paraId="7409285C" w14:textId="77777777" w:rsidR="00CA3FEF" w:rsidRPr="00A33212" w:rsidRDefault="00CA3FEF" w:rsidP="00497200">
            <w:pPr>
              <w:pStyle w:val="TableText"/>
              <w:keepN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1E5E4F87" w14:textId="77777777" w:rsidR="00CA3FEF" w:rsidRPr="00A33212" w:rsidRDefault="00CA3FEF" w:rsidP="00497200">
            <w:pPr>
              <w:pStyle w:val="TableText"/>
              <w:keepNext/>
              <w:spacing w:before="120" w:after="120"/>
              <w:rPr>
                <w:rFonts w:asciiTheme="minorHAnsi" w:hAnsiTheme="minorHAnsi" w:cstheme="minorHAnsi"/>
                <w:color w:val="000000" w:themeColor="text1"/>
                <w:szCs w:val="22"/>
              </w:rPr>
            </w:pPr>
          </w:p>
        </w:tc>
      </w:tr>
      <w:tr w:rsidR="00A33212" w:rsidRPr="00A33212" w14:paraId="7F9C3F73" w14:textId="77777777" w:rsidTr="00A53177">
        <w:tc>
          <w:tcPr>
            <w:tcW w:w="1134" w:type="dxa"/>
            <w:tcBorders>
              <w:right w:val="nil"/>
            </w:tcBorders>
          </w:tcPr>
          <w:p w14:paraId="46D50E6E" w14:textId="77777777" w:rsidR="00CA3FEF" w:rsidRPr="00A33212" w:rsidRDefault="00CA3FEF"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769777EF" w14:textId="77777777" w:rsidR="00CA3FEF" w:rsidRPr="00A33212" w:rsidRDefault="00CA3FEF" w:rsidP="00C85D03">
            <w:pPr>
              <w:pStyle w:val="TableText"/>
              <w:keepNext/>
              <w:spacing w:before="0" w:after="0"/>
              <w:rPr>
                <w:rFonts w:asciiTheme="minorHAnsi" w:hAnsiTheme="minorHAnsi" w:cstheme="minorHAnsi"/>
                <w:color w:val="000000" w:themeColor="text1"/>
                <w:szCs w:val="22"/>
              </w:rPr>
            </w:pPr>
          </w:p>
        </w:tc>
        <w:tc>
          <w:tcPr>
            <w:tcW w:w="1134" w:type="dxa"/>
            <w:tcBorders>
              <w:right w:val="nil"/>
            </w:tcBorders>
          </w:tcPr>
          <w:p w14:paraId="2BE11432" w14:textId="77777777" w:rsidR="00CA3FEF" w:rsidRPr="00A33212" w:rsidRDefault="00CA3FEF"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74D08C1E" w14:textId="77777777" w:rsidR="00CA3FEF" w:rsidRPr="00A33212" w:rsidRDefault="00CA3FEF" w:rsidP="00C85D03">
            <w:pPr>
              <w:pStyle w:val="TableText"/>
              <w:keepNext/>
              <w:spacing w:before="0" w:after="0"/>
              <w:rPr>
                <w:rFonts w:asciiTheme="minorHAnsi" w:hAnsiTheme="minorHAnsi" w:cstheme="minorHAnsi"/>
                <w:color w:val="000000" w:themeColor="text1"/>
                <w:szCs w:val="22"/>
              </w:rPr>
            </w:pPr>
          </w:p>
        </w:tc>
      </w:tr>
    </w:tbl>
    <w:p w14:paraId="283B15FD" w14:textId="03EE494C" w:rsidR="00BB79D0" w:rsidRDefault="00BB79D0" w:rsidP="00824D2C">
      <w:pPr>
        <w:pStyle w:val="TableText"/>
        <w:spacing w:before="0" w:after="0"/>
        <w:rPr>
          <w:rFonts w:asciiTheme="minorHAnsi" w:hAnsiTheme="minorHAnsi" w:cstheme="minorHAnsi"/>
          <w:noProof/>
          <w:color w:val="000000" w:themeColor="text1"/>
          <w:szCs w:val="22"/>
        </w:rPr>
      </w:pPr>
    </w:p>
    <w:p w14:paraId="1CFA8EE5" w14:textId="7054AEF4" w:rsidR="00CB458A" w:rsidRPr="00320F41" w:rsidRDefault="00CB458A" w:rsidP="00320F41">
      <w:pPr>
        <w:rPr>
          <w:rFonts w:asciiTheme="minorHAnsi" w:eastAsia="Times New Roman" w:hAnsiTheme="minorHAnsi" w:cstheme="minorHAnsi"/>
          <w:noProof/>
          <w:color w:val="000000" w:themeColor="text1"/>
          <w:sz w:val="22"/>
          <w:szCs w:val="22"/>
          <w:lang w:eastAsia="en-AU"/>
        </w:rPr>
      </w:pPr>
    </w:p>
    <w:sectPr w:rsidR="00CB458A" w:rsidRPr="00320F41" w:rsidSect="0088394E">
      <w:footerReference w:type="default" r:id="rId12"/>
      <w:headerReference w:type="first" r:id="rId13"/>
      <w:footerReference w:type="first" r:id="rId14"/>
      <w:pgSz w:w="11907" w:h="16840" w:code="9"/>
      <w:pgMar w:top="1134" w:right="992" w:bottom="992" w:left="1276" w:header="737" w:footer="4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CC29C" w14:textId="77777777" w:rsidR="00C23030" w:rsidRDefault="00C23030" w:rsidP="00920B98">
      <w:pPr>
        <w:pStyle w:val="BodyText"/>
      </w:pPr>
      <w:r>
        <w:separator/>
      </w:r>
    </w:p>
  </w:endnote>
  <w:endnote w:type="continuationSeparator" w:id="0">
    <w:p w14:paraId="1E3C3069" w14:textId="77777777" w:rsidR="00C23030" w:rsidRDefault="00C23030" w:rsidP="00920B98">
      <w:pPr>
        <w:pStyle w:val="BodyText"/>
      </w:pPr>
      <w:r>
        <w:continuationSeparator/>
      </w:r>
    </w:p>
  </w:endnote>
  <w:endnote w:type="continuationNotice" w:id="1">
    <w:p w14:paraId="2B56B4E8" w14:textId="77777777" w:rsidR="00C23030" w:rsidRDefault="00C23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B908" w14:textId="654466F2" w:rsidR="002B027F" w:rsidRPr="00CA3FEF" w:rsidRDefault="00A27EE7"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 xml:space="preserve">Manager, Regulatory Affairs &amp; Compliance (Lifesciences &amp; Research) </w:t>
    </w:r>
    <w:r w:rsidR="002B027F" w:rsidRPr="00CA3FEF">
      <w:rPr>
        <w:rFonts w:asciiTheme="minorHAnsi" w:hAnsiTheme="minorHAnsi" w:cstheme="minorHAnsi"/>
        <w:sz w:val="18"/>
        <w:szCs w:val="18"/>
      </w:rPr>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C96390">
      <w:rPr>
        <w:rFonts w:asciiTheme="minorHAnsi" w:hAnsiTheme="minorHAnsi" w:cstheme="minorHAnsi"/>
        <w:noProof/>
        <w:sz w:val="18"/>
        <w:szCs w:val="18"/>
      </w:rPr>
      <w:t>6</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C96390">
      <w:rPr>
        <w:rFonts w:asciiTheme="minorHAnsi" w:hAnsiTheme="minorHAnsi" w:cstheme="minorHAnsi"/>
        <w:noProof/>
        <w:sz w:val="18"/>
        <w:szCs w:val="18"/>
      </w:rPr>
      <w:t>6</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Pr>
        <w:rFonts w:asciiTheme="minorHAnsi" w:hAnsiTheme="minorHAnsi" w:cstheme="minorHAnsi"/>
        <w:sz w:val="18"/>
        <w:szCs w:val="18"/>
      </w:rPr>
      <w:t>-2463</w:t>
    </w:r>
  </w:p>
  <w:p w14:paraId="3809342F" w14:textId="77777777" w:rsidR="002B027F" w:rsidRPr="002C4539" w:rsidRDefault="002B027F" w:rsidP="002C4539">
    <w:pPr>
      <w:pStyle w:val="Footer"/>
      <w:pBdr>
        <w:top w:val="single" w:sz="4" w:space="1" w:color="C0C0C0"/>
      </w:pBdr>
      <w:tabs>
        <w:tab w:val="clear" w:pos="4320"/>
        <w:tab w:val="clear" w:pos="8640"/>
        <w:tab w:val="center" w:pos="4536"/>
        <w:tab w:val="right" w:pos="9072"/>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FA16" w14:textId="61D6A38B" w:rsidR="002B027F" w:rsidRPr="00CA3FEF" w:rsidRDefault="00800471"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Manager, Regulatory Affairs</w:t>
    </w:r>
    <w:r w:rsidR="00A27EE7">
      <w:rPr>
        <w:rFonts w:asciiTheme="minorHAnsi" w:hAnsiTheme="minorHAnsi" w:cstheme="minorHAnsi"/>
        <w:sz w:val="18"/>
        <w:szCs w:val="18"/>
      </w:rPr>
      <w:t xml:space="preserve"> &amp; Compliance (Lifesciences &amp; Research) </w:t>
    </w:r>
    <w:r w:rsidR="002B027F" w:rsidRPr="00CA3FEF">
      <w:rPr>
        <w:rFonts w:asciiTheme="minorHAnsi" w:hAnsiTheme="minorHAnsi" w:cstheme="minorHAnsi"/>
        <w:sz w:val="18"/>
        <w:szCs w:val="18"/>
      </w:rPr>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C96390">
      <w:rPr>
        <w:rFonts w:asciiTheme="minorHAnsi" w:hAnsiTheme="minorHAnsi" w:cstheme="minorHAnsi"/>
        <w:noProof/>
        <w:sz w:val="18"/>
        <w:szCs w:val="18"/>
      </w:rPr>
      <w:t>1</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C96390">
      <w:rPr>
        <w:rFonts w:asciiTheme="minorHAnsi" w:hAnsiTheme="minorHAnsi" w:cstheme="minorHAnsi"/>
        <w:noProof/>
        <w:sz w:val="18"/>
        <w:szCs w:val="18"/>
      </w:rPr>
      <w:t>6</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sidR="00A27EE7">
      <w:rPr>
        <w:rFonts w:asciiTheme="minorHAnsi" w:hAnsiTheme="minorHAnsi" w:cstheme="minorHAnsi"/>
        <w:sz w:val="18"/>
        <w:szCs w:val="18"/>
      </w:rPr>
      <w:t>2463</w:t>
    </w:r>
  </w:p>
  <w:p w14:paraId="47FBF3C9" w14:textId="605688BE" w:rsidR="002B027F" w:rsidRPr="00CA3FEF" w:rsidRDefault="002B027F"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CA3FEF">
      <w:rPr>
        <w:rFonts w:asciiTheme="minorHAnsi" w:hAnsiTheme="minorHAnsi" w:cstheme="minorHAnsi"/>
        <w:sz w:val="18"/>
        <w:szCs w:val="18"/>
      </w:rPr>
      <w:t xml:space="preserve">Job Evaluated: </w:t>
    </w:r>
    <w:r w:rsidR="002376B8">
      <w:rPr>
        <w:rFonts w:asciiTheme="minorHAnsi" w:hAnsiTheme="minorHAnsi" w:cstheme="minorHAnsi"/>
        <w:sz w:val="18"/>
        <w:szCs w:val="18"/>
      </w:rPr>
      <w:t>July 2018</w:t>
    </w:r>
    <w:r w:rsidRPr="00CA3FEF">
      <w:rPr>
        <w:rFonts w:asciiTheme="minorHAnsi" w:hAnsiTheme="minorHAnsi" w:cstheme="minorHAnsi"/>
        <w:sz w:val="18"/>
        <w:szCs w:val="18"/>
      </w:rPr>
      <w:tab/>
    </w:r>
    <w:r w:rsidRPr="00CA3FEF">
      <w:rPr>
        <w:rFonts w:asciiTheme="minorHAnsi" w:hAnsiTheme="minorHAnsi" w:cstheme="minorHAnsi"/>
        <w:sz w:val="18"/>
        <w:szCs w:val="18"/>
      </w:rPr>
      <w:tab/>
      <w:t xml:space="preserve">Version </w:t>
    </w:r>
    <w:r w:rsidR="00A27EE7">
      <w:rPr>
        <w:rFonts w:asciiTheme="minorHAnsi" w:hAnsiTheme="minorHAnsi" w:cstheme="minorHAnsi"/>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E1DE7" w14:textId="77777777" w:rsidR="00C23030" w:rsidRDefault="00C23030" w:rsidP="00920B98">
      <w:pPr>
        <w:pStyle w:val="BodyText"/>
      </w:pPr>
      <w:r>
        <w:separator/>
      </w:r>
    </w:p>
  </w:footnote>
  <w:footnote w:type="continuationSeparator" w:id="0">
    <w:p w14:paraId="49AE7356" w14:textId="77777777" w:rsidR="00C23030" w:rsidRDefault="00C23030" w:rsidP="00920B98">
      <w:pPr>
        <w:pStyle w:val="BodyText"/>
      </w:pPr>
      <w:r>
        <w:continuationSeparator/>
      </w:r>
    </w:p>
  </w:footnote>
  <w:footnote w:type="continuationNotice" w:id="1">
    <w:p w14:paraId="3A95A5ED" w14:textId="77777777" w:rsidR="00C23030" w:rsidRDefault="00C230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50A0" w14:textId="77777777" w:rsidR="00F33AC2" w:rsidRDefault="00F33AC2" w:rsidP="00F33AC2">
    <w:pPr>
      <w:pStyle w:val="Header"/>
    </w:pPr>
    <w:r>
      <w:rPr>
        <w:noProof/>
        <w:lang w:eastAsia="en-AU"/>
      </w:rPr>
      <w:drawing>
        <wp:anchor distT="0" distB="0" distL="114300" distR="114300" simplePos="0" relativeHeight="251658241" behindDoc="0" locked="0" layoutInCell="1" allowOverlap="1" wp14:anchorId="262D8FD0" wp14:editId="3CF2E8AB">
          <wp:simplePos x="0" y="0"/>
          <wp:positionH relativeFrom="column">
            <wp:posOffset>3347720</wp:posOffset>
          </wp:positionH>
          <wp:positionV relativeFrom="paragraph">
            <wp:posOffset>-149860</wp:posOffset>
          </wp:positionV>
          <wp:extent cx="2676525" cy="84391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l="35104"/>
                  <a:stretch/>
                </pic:blipFill>
                <pic:spPr bwMode="auto">
                  <a:xfrm>
                    <a:off x="0" y="0"/>
                    <a:ext cx="2676525" cy="843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0" locked="0" layoutInCell="1" allowOverlap="1" wp14:anchorId="4DD4B43F" wp14:editId="7413C3B4">
          <wp:simplePos x="0" y="0"/>
          <wp:positionH relativeFrom="column">
            <wp:posOffset>-71755</wp:posOffset>
          </wp:positionH>
          <wp:positionV relativeFrom="paragraph">
            <wp:posOffset>-153671</wp:posOffset>
          </wp:positionV>
          <wp:extent cx="1512158" cy="8477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r="69515" b="16518"/>
                  <a:stretch/>
                </pic:blipFill>
                <pic:spPr bwMode="auto">
                  <a:xfrm>
                    <a:off x="0" y="0"/>
                    <a:ext cx="1512158"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3107A0" w14:textId="77777777" w:rsidR="00F33AC2" w:rsidRDefault="00F33AC2">
    <w:pPr>
      <w:pStyle w:val="Header"/>
    </w:pPr>
  </w:p>
  <w:p w14:paraId="68FE8EEA" w14:textId="77777777" w:rsidR="00F33AC2" w:rsidRDefault="00F33AC2">
    <w:pPr>
      <w:pStyle w:val="Header"/>
    </w:pPr>
  </w:p>
  <w:p w14:paraId="08BDA8B6" w14:textId="77777777" w:rsidR="00F33AC2" w:rsidRDefault="00F33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692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C1269"/>
    <w:multiLevelType w:val="hybridMultilevel"/>
    <w:tmpl w:val="2EE67C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47DDA"/>
    <w:multiLevelType w:val="hybridMultilevel"/>
    <w:tmpl w:val="C4767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3A7EC7"/>
    <w:multiLevelType w:val="hybridMultilevel"/>
    <w:tmpl w:val="DB4E0364"/>
    <w:lvl w:ilvl="0" w:tplc="58CAD752">
      <w:numFmt w:val="bullet"/>
      <w:pStyle w:val="Table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5B2E9F"/>
    <w:multiLevelType w:val="hybridMultilevel"/>
    <w:tmpl w:val="7EB09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D8151D"/>
    <w:multiLevelType w:val="hybridMultilevel"/>
    <w:tmpl w:val="590CBC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96442"/>
    <w:multiLevelType w:val="hybridMultilevel"/>
    <w:tmpl w:val="D10C678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3072376D"/>
    <w:multiLevelType w:val="hybridMultilevel"/>
    <w:tmpl w:val="AFEA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BB1DA6"/>
    <w:multiLevelType w:val="hybridMultilevel"/>
    <w:tmpl w:val="2340C420"/>
    <w:lvl w:ilvl="0" w:tplc="62AAA442">
      <w:start w:val="1"/>
      <w:numFmt w:val="bullet"/>
      <w:lvlText w:val=""/>
      <w:lvlJc w:val="left"/>
      <w:pPr>
        <w:tabs>
          <w:tab w:val="num" w:pos="873"/>
        </w:tabs>
        <w:ind w:left="873" w:hanging="87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57050C"/>
    <w:multiLevelType w:val="hybridMultilevel"/>
    <w:tmpl w:val="A26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270908"/>
    <w:multiLevelType w:val="hybridMultilevel"/>
    <w:tmpl w:val="5F40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697AB3"/>
    <w:multiLevelType w:val="hybridMultilevel"/>
    <w:tmpl w:val="D9A637D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7721D75"/>
    <w:multiLevelType w:val="hybridMultilevel"/>
    <w:tmpl w:val="94BC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A63819"/>
    <w:multiLevelType w:val="hybridMultilevel"/>
    <w:tmpl w:val="BA76DE32"/>
    <w:lvl w:ilvl="0" w:tplc="07C0B6AC">
      <w:start w:val="1"/>
      <w:numFmt w:val="bullet"/>
      <w:lvlText w:val=""/>
      <w:lvlJc w:val="left"/>
      <w:pPr>
        <w:tabs>
          <w:tab w:val="num" w:pos="873"/>
        </w:tabs>
        <w:ind w:left="873" w:hanging="87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4C1031"/>
    <w:multiLevelType w:val="hybridMultilevel"/>
    <w:tmpl w:val="5B4E54FE"/>
    <w:lvl w:ilvl="0" w:tplc="0C090001">
      <w:start w:val="1"/>
      <w:numFmt w:val="bullet"/>
      <w:lvlText w:val=""/>
      <w:lvlJc w:val="left"/>
      <w:pPr>
        <w:ind w:left="66" w:hanging="360"/>
      </w:pPr>
      <w:rPr>
        <w:rFonts w:ascii="Symbol" w:hAnsi="Symbol" w:hint="default"/>
      </w:rPr>
    </w:lvl>
    <w:lvl w:ilvl="1" w:tplc="0C090003" w:tentative="1">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506" w:hanging="360"/>
      </w:pPr>
      <w:rPr>
        <w:rFonts w:ascii="Wingdings" w:hAnsi="Wingdings" w:hint="default"/>
      </w:rPr>
    </w:lvl>
    <w:lvl w:ilvl="3" w:tplc="0C090001" w:tentative="1">
      <w:start w:val="1"/>
      <w:numFmt w:val="bullet"/>
      <w:lvlText w:val=""/>
      <w:lvlJc w:val="left"/>
      <w:pPr>
        <w:ind w:left="2226" w:hanging="360"/>
      </w:pPr>
      <w:rPr>
        <w:rFonts w:ascii="Symbol" w:hAnsi="Symbol" w:hint="default"/>
      </w:rPr>
    </w:lvl>
    <w:lvl w:ilvl="4" w:tplc="0C090003" w:tentative="1">
      <w:start w:val="1"/>
      <w:numFmt w:val="bullet"/>
      <w:lvlText w:val="o"/>
      <w:lvlJc w:val="left"/>
      <w:pPr>
        <w:ind w:left="2946" w:hanging="360"/>
      </w:pPr>
      <w:rPr>
        <w:rFonts w:ascii="Courier New" w:hAnsi="Courier New" w:cs="Courier New" w:hint="default"/>
      </w:rPr>
    </w:lvl>
    <w:lvl w:ilvl="5" w:tplc="0C090005" w:tentative="1">
      <w:start w:val="1"/>
      <w:numFmt w:val="bullet"/>
      <w:lvlText w:val=""/>
      <w:lvlJc w:val="left"/>
      <w:pPr>
        <w:ind w:left="3666" w:hanging="360"/>
      </w:pPr>
      <w:rPr>
        <w:rFonts w:ascii="Wingdings" w:hAnsi="Wingdings" w:hint="default"/>
      </w:rPr>
    </w:lvl>
    <w:lvl w:ilvl="6" w:tplc="0C090001" w:tentative="1">
      <w:start w:val="1"/>
      <w:numFmt w:val="bullet"/>
      <w:lvlText w:val=""/>
      <w:lvlJc w:val="left"/>
      <w:pPr>
        <w:ind w:left="4386" w:hanging="360"/>
      </w:pPr>
      <w:rPr>
        <w:rFonts w:ascii="Symbol" w:hAnsi="Symbol" w:hint="default"/>
      </w:rPr>
    </w:lvl>
    <w:lvl w:ilvl="7" w:tplc="0C090003" w:tentative="1">
      <w:start w:val="1"/>
      <w:numFmt w:val="bullet"/>
      <w:lvlText w:val="o"/>
      <w:lvlJc w:val="left"/>
      <w:pPr>
        <w:ind w:left="5106" w:hanging="360"/>
      </w:pPr>
      <w:rPr>
        <w:rFonts w:ascii="Courier New" w:hAnsi="Courier New" w:cs="Courier New" w:hint="default"/>
      </w:rPr>
    </w:lvl>
    <w:lvl w:ilvl="8" w:tplc="0C090005" w:tentative="1">
      <w:start w:val="1"/>
      <w:numFmt w:val="bullet"/>
      <w:lvlText w:val=""/>
      <w:lvlJc w:val="left"/>
      <w:pPr>
        <w:ind w:left="5826" w:hanging="360"/>
      </w:pPr>
      <w:rPr>
        <w:rFonts w:ascii="Wingdings" w:hAnsi="Wingdings" w:hint="default"/>
      </w:rPr>
    </w:lvl>
  </w:abstractNum>
  <w:abstractNum w:abstractNumId="15" w15:restartNumberingAfterBreak="0">
    <w:nsid w:val="50FD40A1"/>
    <w:multiLevelType w:val="hybridMultilevel"/>
    <w:tmpl w:val="2844006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538563A0"/>
    <w:multiLevelType w:val="hybridMultilevel"/>
    <w:tmpl w:val="8EF6E788"/>
    <w:lvl w:ilvl="0" w:tplc="0C09000F">
      <w:start w:val="1"/>
      <w:numFmt w:val="decimal"/>
      <w:lvlText w:val="%1."/>
      <w:lvlJc w:val="left"/>
      <w:pPr>
        <w:tabs>
          <w:tab w:val="num" w:pos="397"/>
        </w:tabs>
        <w:ind w:left="397" w:hanging="397"/>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3A24EE"/>
    <w:multiLevelType w:val="hybridMultilevel"/>
    <w:tmpl w:val="989AE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CA2B25"/>
    <w:multiLevelType w:val="hybridMultilevel"/>
    <w:tmpl w:val="AFEC998A"/>
    <w:lvl w:ilvl="0" w:tplc="FF7E1924">
      <w:start w:val="1"/>
      <w:numFmt w:val="bullet"/>
      <w:lvlText w:val="-"/>
      <w:lvlJc w:val="left"/>
      <w:pPr>
        <w:ind w:left="1146" w:hanging="360"/>
      </w:pPr>
      <w:rPr>
        <w:rFonts w:ascii="Calibri" w:hAnsi="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6F684040"/>
    <w:multiLevelType w:val="hybridMultilevel"/>
    <w:tmpl w:val="48FA359A"/>
    <w:lvl w:ilvl="0" w:tplc="04090001">
      <w:start w:val="1"/>
      <w:numFmt w:val="bullet"/>
      <w:lvlText w:val=""/>
      <w:lvlJc w:val="left"/>
      <w:pPr>
        <w:ind w:left="7560" w:hanging="360"/>
      </w:pPr>
      <w:rPr>
        <w:rFonts w:ascii="Symbol" w:hAnsi="Symbol" w:hint="default"/>
      </w:rPr>
    </w:lvl>
    <w:lvl w:ilvl="1" w:tplc="0C090003" w:tentative="1">
      <w:start w:val="1"/>
      <w:numFmt w:val="bullet"/>
      <w:lvlText w:val="o"/>
      <w:lvlJc w:val="left"/>
      <w:pPr>
        <w:tabs>
          <w:tab w:val="num" w:pos="8280"/>
        </w:tabs>
        <w:ind w:left="8280" w:hanging="360"/>
      </w:pPr>
      <w:rPr>
        <w:rFonts w:ascii="Courier New" w:hAnsi="Courier New" w:cs="Courier New" w:hint="default"/>
      </w:rPr>
    </w:lvl>
    <w:lvl w:ilvl="2" w:tplc="0C090005" w:tentative="1">
      <w:start w:val="1"/>
      <w:numFmt w:val="bullet"/>
      <w:lvlText w:val=""/>
      <w:lvlJc w:val="left"/>
      <w:pPr>
        <w:tabs>
          <w:tab w:val="num" w:pos="9000"/>
        </w:tabs>
        <w:ind w:left="9000" w:hanging="360"/>
      </w:pPr>
      <w:rPr>
        <w:rFonts w:ascii="Wingdings" w:hAnsi="Wingdings" w:hint="default"/>
      </w:rPr>
    </w:lvl>
    <w:lvl w:ilvl="3" w:tplc="0C090001" w:tentative="1">
      <w:start w:val="1"/>
      <w:numFmt w:val="bullet"/>
      <w:lvlText w:val=""/>
      <w:lvlJc w:val="left"/>
      <w:pPr>
        <w:tabs>
          <w:tab w:val="num" w:pos="9720"/>
        </w:tabs>
        <w:ind w:left="9720" w:hanging="360"/>
      </w:pPr>
      <w:rPr>
        <w:rFonts w:ascii="Symbol" w:hAnsi="Symbol" w:hint="default"/>
      </w:rPr>
    </w:lvl>
    <w:lvl w:ilvl="4" w:tplc="0C090003" w:tentative="1">
      <w:start w:val="1"/>
      <w:numFmt w:val="bullet"/>
      <w:lvlText w:val="o"/>
      <w:lvlJc w:val="left"/>
      <w:pPr>
        <w:tabs>
          <w:tab w:val="num" w:pos="10440"/>
        </w:tabs>
        <w:ind w:left="10440" w:hanging="360"/>
      </w:pPr>
      <w:rPr>
        <w:rFonts w:ascii="Courier New" w:hAnsi="Courier New" w:cs="Courier New" w:hint="default"/>
      </w:rPr>
    </w:lvl>
    <w:lvl w:ilvl="5" w:tplc="0C090005" w:tentative="1">
      <w:start w:val="1"/>
      <w:numFmt w:val="bullet"/>
      <w:lvlText w:val=""/>
      <w:lvlJc w:val="left"/>
      <w:pPr>
        <w:tabs>
          <w:tab w:val="num" w:pos="11160"/>
        </w:tabs>
        <w:ind w:left="11160" w:hanging="360"/>
      </w:pPr>
      <w:rPr>
        <w:rFonts w:ascii="Wingdings" w:hAnsi="Wingdings" w:hint="default"/>
      </w:rPr>
    </w:lvl>
    <w:lvl w:ilvl="6" w:tplc="0C090001" w:tentative="1">
      <w:start w:val="1"/>
      <w:numFmt w:val="bullet"/>
      <w:lvlText w:val=""/>
      <w:lvlJc w:val="left"/>
      <w:pPr>
        <w:tabs>
          <w:tab w:val="num" w:pos="11880"/>
        </w:tabs>
        <w:ind w:left="11880" w:hanging="360"/>
      </w:pPr>
      <w:rPr>
        <w:rFonts w:ascii="Symbol" w:hAnsi="Symbol" w:hint="default"/>
      </w:rPr>
    </w:lvl>
    <w:lvl w:ilvl="7" w:tplc="0C090003" w:tentative="1">
      <w:start w:val="1"/>
      <w:numFmt w:val="bullet"/>
      <w:lvlText w:val="o"/>
      <w:lvlJc w:val="left"/>
      <w:pPr>
        <w:tabs>
          <w:tab w:val="num" w:pos="12600"/>
        </w:tabs>
        <w:ind w:left="12600" w:hanging="360"/>
      </w:pPr>
      <w:rPr>
        <w:rFonts w:ascii="Courier New" w:hAnsi="Courier New" w:cs="Courier New" w:hint="default"/>
      </w:rPr>
    </w:lvl>
    <w:lvl w:ilvl="8" w:tplc="0C090005" w:tentative="1">
      <w:start w:val="1"/>
      <w:numFmt w:val="bullet"/>
      <w:lvlText w:val=""/>
      <w:lvlJc w:val="left"/>
      <w:pPr>
        <w:tabs>
          <w:tab w:val="num" w:pos="13320"/>
        </w:tabs>
        <w:ind w:left="13320" w:hanging="360"/>
      </w:pPr>
      <w:rPr>
        <w:rFonts w:ascii="Wingdings" w:hAnsi="Wingdings" w:hint="default"/>
      </w:rPr>
    </w:lvl>
  </w:abstractNum>
  <w:abstractNum w:abstractNumId="20" w15:restartNumberingAfterBreak="0">
    <w:nsid w:val="71FE6464"/>
    <w:multiLevelType w:val="hybridMultilevel"/>
    <w:tmpl w:val="68F63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FA4FDD"/>
    <w:multiLevelType w:val="hybridMultilevel"/>
    <w:tmpl w:val="1C0E8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35711949">
    <w:abstractNumId w:val="3"/>
  </w:num>
  <w:num w:numId="2" w16cid:durableId="565994320">
    <w:abstractNumId w:val="15"/>
  </w:num>
  <w:num w:numId="3" w16cid:durableId="1202521890">
    <w:abstractNumId w:val="17"/>
  </w:num>
  <w:num w:numId="4" w16cid:durableId="1727602434">
    <w:abstractNumId w:val="0"/>
  </w:num>
  <w:num w:numId="5" w16cid:durableId="1202206923">
    <w:abstractNumId w:val="11"/>
  </w:num>
  <w:num w:numId="6" w16cid:durableId="559898433">
    <w:abstractNumId w:val="19"/>
  </w:num>
  <w:num w:numId="7" w16cid:durableId="502283184">
    <w:abstractNumId w:val="12"/>
  </w:num>
  <w:num w:numId="8" w16cid:durableId="1363285166">
    <w:abstractNumId w:val="10"/>
  </w:num>
  <w:num w:numId="9" w16cid:durableId="1725324139">
    <w:abstractNumId w:val="14"/>
  </w:num>
  <w:num w:numId="10" w16cid:durableId="98530930">
    <w:abstractNumId w:val="7"/>
  </w:num>
  <w:num w:numId="11" w16cid:durableId="826436541">
    <w:abstractNumId w:val="9"/>
  </w:num>
  <w:num w:numId="12" w16cid:durableId="1562867610">
    <w:abstractNumId w:val="1"/>
  </w:num>
  <w:num w:numId="13" w16cid:durableId="915700751">
    <w:abstractNumId w:val="18"/>
  </w:num>
  <w:num w:numId="14" w16cid:durableId="1858076907">
    <w:abstractNumId w:val="20"/>
  </w:num>
  <w:num w:numId="15" w16cid:durableId="1370642320">
    <w:abstractNumId w:val="21"/>
  </w:num>
  <w:num w:numId="16" w16cid:durableId="320355733">
    <w:abstractNumId w:val="13"/>
  </w:num>
  <w:num w:numId="17" w16cid:durableId="1491947802">
    <w:abstractNumId w:val="4"/>
  </w:num>
  <w:num w:numId="18" w16cid:durableId="2002733518">
    <w:abstractNumId w:val="8"/>
  </w:num>
  <w:num w:numId="19" w16cid:durableId="1188258011">
    <w:abstractNumId w:val="5"/>
  </w:num>
  <w:num w:numId="20" w16cid:durableId="1386106762">
    <w:abstractNumId w:val="16"/>
  </w:num>
  <w:num w:numId="21" w16cid:durableId="258098878">
    <w:abstractNumId w:val="3"/>
  </w:num>
  <w:num w:numId="22" w16cid:durableId="650718651">
    <w:abstractNumId w:val="14"/>
  </w:num>
  <w:num w:numId="23" w16cid:durableId="1627471997">
    <w:abstractNumId w:val="7"/>
  </w:num>
  <w:num w:numId="24" w16cid:durableId="347026678">
    <w:abstractNumId w:val="10"/>
  </w:num>
  <w:num w:numId="25" w16cid:durableId="482814178">
    <w:abstractNumId w:val="11"/>
  </w:num>
  <w:num w:numId="26" w16cid:durableId="5898994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2537089">
    <w:abstractNumId w:val="3"/>
  </w:num>
  <w:num w:numId="28" w16cid:durableId="820969638">
    <w:abstractNumId w:val="3"/>
  </w:num>
  <w:num w:numId="29" w16cid:durableId="1317539843">
    <w:abstractNumId w:val="3"/>
  </w:num>
  <w:num w:numId="30" w16cid:durableId="1547333532">
    <w:abstractNumId w:val="3"/>
  </w:num>
  <w:num w:numId="31" w16cid:durableId="1335693342">
    <w:abstractNumId w:val="6"/>
  </w:num>
  <w:num w:numId="32" w16cid:durableId="40901053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C7"/>
    <w:rsid w:val="000041D5"/>
    <w:rsid w:val="00005582"/>
    <w:rsid w:val="00016A18"/>
    <w:rsid w:val="00023A32"/>
    <w:rsid w:val="00023B28"/>
    <w:rsid w:val="00044D4C"/>
    <w:rsid w:val="00053D78"/>
    <w:rsid w:val="000666D3"/>
    <w:rsid w:val="00075A19"/>
    <w:rsid w:val="00075DAE"/>
    <w:rsid w:val="00082F75"/>
    <w:rsid w:val="000978B6"/>
    <w:rsid w:val="000B4730"/>
    <w:rsid w:val="000C43E9"/>
    <w:rsid w:val="000D3489"/>
    <w:rsid w:val="000D441D"/>
    <w:rsid w:val="000E25C5"/>
    <w:rsid w:val="000E6570"/>
    <w:rsid w:val="000F11BC"/>
    <w:rsid w:val="000F72FC"/>
    <w:rsid w:val="00100B67"/>
    <w:rsid w:val="0010144B"/>
    <w:rsid w:val="00102A79"/>
    <w:rsid w:val="001034FB"/>
    <w:rsid w:val="00110E26"/>
    <w:rsid w:val="0011319E"/>
    <w:rsid w:val="00121BBD"/>
    <w:rsid w:val="001221CA"/>
    <w:rsid w:val="00124F66"/>
    <w:rsid w:val="00127BB5"/>
    <w:rsid w:val="00133F40"/>
    <w:rsid w:val="00134001"/>
    <w:rsid w:val="001353BC"/>
    <w:rsid w:val="001477B0"/>
    <w:rsid w:val="00147A4E"/>
    <w:rsid w:val="00152235"/>
    <w:rsid w:val="00154469"/>
    <w:rsid w:val="001569EB"/>
    <w:rsid w:val="00156E21"/>
    <w:rsid w:val="00161E58"/>
    <w:rsid w:val="00164B39"/>
    <w:rsid w:val="001656C3"/>
    <w:rsid w:val="0016658B"/>
    <w:rsid w:val="00171136"/>
    <w:rsid w:val="00180A54"/>
    <w:rsid w:val="0019428F"/>
    <w:rsid w:val="00195679"/>
    <w:rsid w:val="001956DA"/>
    <w:rsid w:val="001B39AE"/>
    <w:rsid w:val="001B4005"/>
    <w:rsid w:val="001C69B1"/>
    <w:rsid w:val="001D4CCA"/>
    <w:rsid w:val="001E1274"/>
    <w:rsid w:val="001E5C73"/>
    <w:rsid w:val="001E78E0"/>
    <w:rsid w:val="001F74AC"/>
    <w:rsid w:val="001F773A"/>
    <w:rsid w:val="001F7F95"/>
    <w:rsid w:val="0021261D"/>
    <w:rsid w:val="00214637"/>
    <w:rsid w:val="002154FC"/>
    <w:rsid w:val="00224102"/>
    <w:rsid w:val="00226451"/>
    <w:rsid w:val="002272C3"/>
    <w:rsid w:val="00231C9E"/>
    <w:rsid w:val="002322D9"/>
    <w:rsid w:val="002376B8"/>
    <w:rsid w:val="00251D7D"/>
    <w:rsid w:val="00265FD8"/>
    <w:rsid w:val="002711B3"/>
    <w:rsid w:val="00273272"/>
    <w:rsid w:val="002735FF"/>
    <w:rsid w:val="00273A32"/>
    <w:rsid w:val="00273F54"/>
    <w:rsid w:val="00281640"/>
    <w:rsid w:val="00283832"/>
    <w:rsid w:val="002838F2"/>
    <w:rsid w:val="00294B8A"/>
    <w:rsid w:val="002A50B0"/>
    <w:rsid w:val="002A609D"/>
    <w:rsid w:val="002B027F"/>
    <w:rsid w:val="002B3000"/>
    <w:rsid w:val="002C1D25"/>
    <w:rsid w:val="002C2FFE"/>
    <w:rsid w:val="002C4539"/>
    <w:rsid w:val="002C68AB"/>
    <w:rsid w:val="002C7CC1"/>
    <w:rsid w:val="002D3A45"/>
    <w:rsid w:val="002D41B7"/>
    <w:rsid w:val="002D4283"/>
    <w:rsid w:val="002F3FB0"/>
    <w:rsid w:val="002F52E0"/>
    <w:rsid w:val="00300BF9"/>
    <w:rsid w:val="00311893"/>
    <w:rsid w:val="0031537B"/>
    <w:rsid w:val="00317DBD"/>
    <w:rsid w:val="00320F41"/>
    <w:rsid w:val="003221B5"/>
    <w:rsid w:val="00323713"/>
    <w:rsid w:val="00325481"/>
    <w:rsid w:val="00325E2F"/>
    <w:rsid w:val="00335187"/>
    <w:rsid w:val="003370B7"/>
    <w:rsid w:val="00341935"/>
    <w:rsid w:val="0035135F"/>
    <w:rsid w:val="0036171A"/>
    <w:rsid w:val="003765DB"/>
    <w:rsid w:val="00380CBA"/>
    <w:rsid w:val="00397BD0"/>
    <w:rsid w:val="003A0DC8"/>
    <w:rsid w:val="003A2F9D"/>
    <w:rsid w:val="003B30F3"/>
    <w:rsid w:val="003B4728"/>
    <w:rsid w:val="003C0694"/>
    <w:rsid w:val="003C1D27"/>
    <w:rsid w:val="003C67A0"/>
    <w:rsid w:val="003C6E74"/>
    <w:rsid w:val="003D05B0"/>
    <w:rsid w:val="003D3484"/>
    <w:rsid w:val="003D5BE7"/>
    <w:rsid w:val="003E2AFA"/>
    <w:rsid w:val="003E2C6E"/>
    <w:rsid w:val="003E78EB"/>
    <w:rsid w:val="003F252F"/>
    <w:rsid w:val="003F33E5"/>
    <w:rsid w:val="003F52DB"/>
    <w:rsid w:val="00404107"/>
    <w:rsid w:val="0041225E"/>
    <w:rsid w:val="00413A66"/>
    <w:rsid w:val="004247CE"/>
    <w:rsid w:val="00430006"/>
    <w:rsid w:val="00431738"/>
    <w:rsid w:val="00436D21"/>
    <w:rsid w:val="00441C10"/>
    <w:rsid w:val="00445782"/>
    <w:rsid w:val="004529D8"/>
    <w:rsid w:val="00452BA8"/>
    <w:rsid w:val="00453BE4"/>
    <w:rsid w:val="0047523E"/>
    <w:rsid w:val="0048190A"/>
    <w:rsid w:val="004866D1"/>
    <w:rsid w:val="00487DBC"/>
    <w:rsid w:val="00487ECA"/>
    <w:rsid w:val="00490ECA"/>
    <w:rsid w:val="00497200"/>
    <w:rsid w:val="00497560"/>
    <w:rsid w:val="004A039F"/>
    <w:rsid w:val="004A21B3"/>
    <w:rsid w:val="004B019A"/>
    <w:rsid w:val="004B3F0C"/>
    <w:rsid w:val="004B596C"/>
    <w:rsid w:val="004B71C6"/>
    <w:rsid w:val="004C20B0"/>
    <w:rsid w:val="004C7B78"/>
    <w:rsid w:val="004D5CAF"/>
    <w:rsid w:val="004E0551"/>
    <w:rsid w:val="004E0F38"/>
    <w:rsid w:val="0050787B"/>
    <w:rsid w:val="0051543E"/>
    <w:rsid w:val="00517A4A"/>
    <w:rsid w:val="00520CBB"/>
    <w:rsid w:val="00520E16"/>
    <w:rsid w:val="0052138B"/>
    <w:rsid w:val="0052684B"/>
    <w:rsid w:val="00530F18"/>
    <w:rsid w:val="00535667"/>
    <w:rsid w:val="00535FC5"/>
    <w:rsid w:val="00540DA4"/>
    <w:rsid w:val="00546150"/>
    <w:rsid w:val="005556D8"/>
    <w:rsid w:val="00571947"/>
    <w:rsid w:val="0058108A"/>
    <w:rsid w:val="00583CB7"/>
    <w:rsid w:val="00593272"/>
    <w:rsid w:val="00596B7E"/>
    <w:rsid w:val="00596EB2"/>
    <w:rsid w:val="005A2F86"/>
    <w:rsid w:val="005A4083"/>
    <w:rsid w:val="005A6386"/>
    <w:rsid w:val="005B3D66"/>
    <w:rsid w:val="005B73AF"/>
    <w:rsid w:val="005C0B8C"/>
    <w:rsid w:val="005C1212"/>
    <w:rsid w:val="005C6E50"/>
    <w:rsid w:val="005C733E"/>
    <w:rsid w:val="005C74CD"/>
    <w:rsid w:val="005D3C74"/>
    <w:rsid w:val="005D79A5"/>
    <w:rsid w:val="005E6510"/>
    <w:rsid w:val="005E7266"/>
    <w:rsid w:val="005E7F0D"/>
    <w:rsid w:val="005F0578"/>
    <w:rsid w:val="005F6AE1"/>
    <w:rsid w:val="00603080"/>
    <w:rsid w:val="00614232"/>
    <w:rsid w:val="00625C04"/>
    <w:rsid w:val="00631557"/>
    <w:rsid w:val="0063182E"/>
    <w:rsid w:val="00632A1A"/>
    <w:rsid w:val="00650BC3"/>
    <w:rsid w:val="00653A84"/>
    <w:rsid w:val="0065494F"/>
    <w:rsid w:val="006616F7"/>
    <w:rsid w:val="0066669B"/>
    <w:rsid w:val="00672E37"/>
    <w:rsid w:val="006730B4"/>
    <w:rsid w:val="00683CC1"/>
    <w:rsid w:val="00693250"/>
    <w:rsid w:val="006A031F"/>
    <w:rsid w:val="006A0C16"/>
    <w:rsid w:val="006A2226"/>
    <w:rsid w:val="006A5113"/>
    <w:rsid w:val="006A7218"/>
    <w:rsid w:val="006B2563"/>
    <w:rsid w:val="006B5603"/>
    <w:rsid w:val="006C14DE"/>
    <w:rsid w:val="006C2477"/>
    <w:rsid w:val="006C7059"/>
    <w:rsid w:val="006D5240"/>
    <w:rsid w:val="006E01B7"/>
    <w:rsid w:val="006E1B7E"/>
    <w:rsid w:val="006E1E15"/>
    <w:rsid w:val="006F21B3"/>
    <w:rsid w:val="006F3E47"/>
    <w:rsid w:val="006F5DE8"/>
    <w:rsid w:val="0070138B"/>
    <w:rsid w:val="00710146"/>
    <w:rsid w:val="00711A1D"/>
    <w:rsid w:val="00714CBE"/>
    <w:rsid w:val="007219CB"/>
    <w:rsid w:val="007238E2"/>
    <w:rsid w:val="00730807"/>
    <w:rsid w:val="00733D79"/>
    <w:rsid w:val="00735222"/>
    <w:rsid w:val="00736E79"/>
    <w:rsid w:val="00743600"/>
    <w:rsid w:val="00744E2F"/>
    <w:rsid w:val="00745837"/>
    <w:rsid w:val="0074716C"/>
    <w:rsid w:val="007510E3"/>
    <w:rsid w:val="0075246A"/>
    <w:rsid w:val="00755204"/>
    <w:rsid w:val="00755C05"/>
    <w:rsid w:val="007566E4"/>
    <w:rsid w:val="0078692C"/>
    <w:rsid w:val="00792047"/>
    <w:rsid w:val="00792A54"/>
    <w:rsid w:val="00797108"/>
    <w:rsid w:val="007A4B30"/>
    <w:rsid w:val="007B17E8"/>
    <w:rsid w:val="007B207F"/>
    <w:rsid w:val="007B3EC1"/>
    <w:rsid w:val="007B7448"/>
    <w:rsid w:val="007C2C8E"/>
    <w:rsid w:val="007C3255"/>
    <w:rsid w:val="007C34DD"/>
    <w:rsid w:val="007C4AA9"/>
    <w:rsid w:val="007C4D9E"/>
    <w:rsid w:val="007C6863"/>
    <w:rsid w:val="007C7E55"/>
    <w:rsid w:val="007D14E3"/>
    <w:rsid w:val="007D3F00"/>
    <w:rsid w:val="007E22C8"/>
    <w:rsid w:val="007F77F5"/>
    <w:rsid w:val="00800471"/>
    <w:rsid w:val="008018DE"/>
    <w:rsid w:val="0081406D"/>
    <w:rsid w:val="00815ADB"/>
    <w:rsid w:val="00824D2C"/>
    <w:rsid w:val="00832CAD"/>
    <w:rsid w:val="00832DD0"/>
    <w:rsid w:val="00832F60"/>
    <w:rsid w:val="00835B0D"/>
    <w:rsid w:val="00851124"/>
    <w:rsid w:val="00855B3E"/>
    <w:rsid w:val="00855E74"/>
    <w:rsid w:val="00856CFF"/>
    <w:rsid w:val="00865B52"/>
    <w:rsid w:val="00871211"/>
    <w:rsid w:val="00877A01"/>
    <w:rsid w:val="00881F3C"/>
    <w:rsid w:val="0088394E"/>
    <w:rsid w:val="0088473B"/>
    <w:rsid w:val="008961A7"/>
    <w:rsid w:val="008A5FF1"/>
    <w:rsid w:val="008A6CD6"/>
    <w:rsid w:val="008A7824"/>
    <w:rsid w:val="008B049C"/>
    <w:rsid w:val="008B2670"/>
    <w:rsid w:val="008B619C"/>
    <w:rsid w:val="008B73CA"/>
    <w:rsid w:val="008C2416"/>
    <w:rsid w:val="008C2556"/>
    <w:rsid w:val="008C6837"/>
    <w:rsid w:val="008C78B1"/>
    <w:rsid w:val="008D3FCD"/>
    <w:rsid w:val="008D3FF2"/>
    <w:rsid w:val="008D7C39"/>
    <w:rsid w:val="008F01C2"/>
    <w:rsid w:val="00901DE5"/>
    <w:rsid w:val="0090663D"/>
    <w:rsid w:val="009111A7"/>
    <w:rsid w:val="00920B98"/>
    <w:rsid w:val="00936611"/>
    <w:rsid w:val="00937D0E"/>
    <w:rsid w:val="00942578"/>
    <w:rsid w:val="00943163"/>
    <w:rsid w:val="009448B2"/>
    <w:rsid w:val="00951447"/>
    <w:rsid w:val="00960312"/>
    <w:rsid w:val="00963AEB"/>
    <w:rsid w:val="0096791A"/>
    <w:rsid w:val="00973B3E"/>
    <w:rsid w:val="00993ED9"/>
    <w:rsid w:val="009A1517"/>
    <w:rsid w:val="009A396E"/>
    <w:rsid w:val="009A4508"/>
    <w:rsid w:val="009A4CF3"/>
    <w:rsid w:val="009B4ED7"/>
    <w:rsid w:val="009B5E1A"/>
    <w:rsid w:val="009C6B32"/>
    <w:rsid w:val="009C7890"/>
    <w:rsid w:val="009D167B"/>
    <w:rsid w:val="009D3C35"/>
    <w:rsid w:val="009E01BF"/>
    <w:rsid w:val="009E13E6"/>
    <w:rsid w:val="009E3E97"/>
    <w:rsid w:val="009F0A91"/>
    <w:rsid w:val="009F2300"/>
    <w:rsid w:val="009F53AC"/>
    <w:rsid w:val="00A0254E"/>
    <w:rsid w:val="00A117D6"/>
    <w:rsid w:val="00A124D9"/>
    <w:rsid w:val="00A126A0"/>
    <w:rsid w:val="00A134DB"/>
    <w:rsid w:val="00A15187"/>
    <w:rsid w:val="00A2129C"/>
    <w:rsid w:val="00A24E3C"/>
    <w:rsid w:val="00A27EE7"/>
    <w:rsid w:val="00A33212"/>
    <w:rsid w:val="00A47FE2"/>
    <w:rsid w:val="00A52290"/>
    <w:rsid w:val="00A53011"/>
    <w:rsid w:val="00A53177"/>
    <w:rsid w:val="00A561A5"/>
    <w:rsid w:val="00A56EC3"/>
    <w:rsid w:val="00A6158E"/>
    <w:rsid w:val="00A75B9C"/>
    <w:rsid w:val="00A807D6"/>
    <w:rsid w:val="00A81723"/>
    <w:rsid w:val="00A81A9E"/>
    <w:rsid w:val="00A845D2"/>
    <w:rsid w:val="00A920D6"/>
    <w:rsid w:val="00A939A1"/>
    <w:rsid w:val="00AA6FC7"/>
    <w:rsid w:val="00AB147E"/>
    <w:rsid w:val="00AB2640"/>
    <w:rsid w:val="00AB7CA2"/>
    <w:rsid w:val="00AC28B4"/>
    <w:rsid w:val="00AD010F"/>
    <w:rsid w:val="00AD0CCD"/>
    <w:rsid w:val="00AD7B97"/>
    <w:rsid w:val="00AE0F62"/>
    <w:rsid w:val="00AE1C87"/>
    <w:rsid w:val="00AE1D0A"/>
    <w:rsid w:val="00AF369B"/>
    <w:rsid w:val="00AF45B6"/>
    <w:rsid w:val="00B0017F"/>
    <w:rsid w:val="00B10816"/>
    <w:rsid w:val="00B10ED7"/>
    <w:rsid w:val="00B13213"/>
    <w:rsid w:val="00B2200D"/>
    <w:rsid w:val="00B2489B"/>
    <w:rsid w:val="00B30AB4"/>
    <w:rsid w:val="00B35FC7"/>
    <w:rsid w:val="00B43D17"/>
    <w:rsid w:val="00B55F45"/>
    <w:rsid w:val="00B81121"/>
    <w:rsid w:val="00B87B68"/>
    <w:rsid w:val="00B92906"/>
    <w:rsid w:val="00B92A69"/>
    <w:rsid w:val="00BA4AD3"/>
    <w:rsid w:val="00BA53B0"/>
    <w:rsid w:val="00BA73ED"/>
    <w:rsid w:val="00BB22D5"/>
    <w:rsid w:val="00BB79D0"/>
    <w:rsid w:val="00BC51DB"/>
    <w:rsid w:val="00BD3FF0"/>
    <w:rsid w:val="00BD7C13"/>
    <w:rsid w:val="00BE7314"/>
    <w:rsid w:val="00BF2E35"/>
    <w:rsid w:val="00BF7E5E"/>
    <w:rsid w:val="00C010D1"/>
    <w:rsid w:val="00C12C4C"/>
    <w:rsid w:val="00C17065"/>
    <w:rsid w:val="00C2144D"/>
    <w:rsid w:val="00C22718"/>
    <w:rsid w:val="00C23030"/>
    <w:rsid w:val="00C25CE2"/>
    <w:rsid w:val="00C33193"/>
    <w:rsid w:val="00C4065A"/>
    <w:rsid w:val="00C41252"/>
    <w:rsid w:val="00C445B5"/>
    <w:rsid w:val="00C46626"/>
    <w:rsid w:val="00C51C9F"/>
    <w:rsid w:val="00C55B9E"/>
    <w:rsid w:val="00C562E1"/>
    <w:rsid w:val="00C81019"/>
    <w:rsid w:val="00C858AE"/>
    <w:rsid w:val="00C85977"/>
    <w:rsid w:val="00C859A3"/>
    <w:rsid w:val="00C85D03"/>
    <w:rsid w:val="00C907F2"/>
    <w:rsid w:val="00C96390"/>
    <w:rsid w:val="00CA39E6"/>
    <w:rsid w:val="00CA3FEF"/>
    <w:rsid w:val="00CB0A74"/>
    <w:rsid w:val="00CB458A"/>
    <w:rsid w:val="00CB4D4B"/>
    <w:rsid w:val="00CB7E18"/>
    <w:rsid w:val="00CC5829"/>
    <w:rsid w:val="00CD04D6"/>
    <w:rsid w:val="00CE31A9"/>
    <w:rsid w:val="00CF03A1"/>
    <w:rsid w:val="00CF5298"/>
    <w:rsid w:val="00D03F1A"/>
    <w:rsid w:val="00D24063"/>
    <w:rsid w:val="00D40CAA"/>
    <w:rsid w:val="00D46E17"/>
    <w:rsid w:val="00D50B4D"/>
    <w:rsid w:val="00D53B2D"/>
    <w:rsid w:val="00D6092B"/>
    <w:rsid w:val="00D72D39"/>
    <w:rsid w:val="00D741C8"/>
    <w:rsid w:val="00D86AD4"/>
    <w:rsid w:val="00D874EC"/>
    <w:rsid w:val="00D90909"/>
    <w:rsid w:val="00D96CB1"/>
    <w:rsid w:val="00DA0221"/>
    <w:rsid w:val="00DA2326"/>
    <w:rsid w:val="00DA6BC7"/>
    <w:rsid w:val="00DB22C8"/>
    <w:rsid w:val="00DC39D7"/>
    <w:rsid w:val="00DC71A6"/>
    <w:rsid w:val="00DD6AF6"/>
    <w:rsid w:val="00DE1381"/>
    <w:rsid w:val="00DE5EE7"/>
    <w:rsid w:val="00DE6E12"/>
    <w:rsid w:val="00DE7023"/>
    <w:rsid w:val="00DF419A"/>
    <w:rsid w:val="00DF684C"/>
    <w:rsid w:val="00E00208"/>
    <w:rsid w:val="00E23BBC"/>
    <w:rsid w:val="00E26D9D"/>
    <w:rsid w:val="00E31C7B"/>
    <w:rsid w:val="00E42B86"/>
    <w:rsid w:val="00E52550"/>
    <w:rsid w:val="00E55E46"/>
    <w:rsid w:val="00E57779"/>
    <w:rsid w:val="00E57F6E"/>
    <w:rsid w:val="00E61555"/>
    <w:rsid w:val="00E62017"/>
    <w:rsid w:val="00E63928"/>
    <w:rsid w:val="00E66FED"/>
    <w:rsid w:val="00E709B6"/>
    <w:rsid w:val="00E83CC8"/>
    <w:rsid w:val="00E87CD1"/>
    <w:rsid w:val="00EA183D"/>
    <w:rsid w:val="00EA2B39"/>
    <w:rsid w:val="00EB1757"/>
    <w:rsid w:val="00EB2B7F"/>
    <w:rsid w:val="00EC01CC"/>
    <w:rsid w:val="00EC568D"/>
    <w:rsid w:val="00EC6531"/>
    <w:rsid w:val="00ED65AA"/>
    <w:rsid w:val="00ED7C37"/>
    <w:rsid w:val="00EE1B7A"/>
    <w:rsid w:val="00EF76F6"/>
    <w:rsid w:val="00F01035"/>
    <w:rsid w:val="00F0714C"/>
    <w:rsid w:val="00F12A32"/>
    <w:rsid w:val="00F17495"/>
    <w:rsid w:val="00F21BAA"/>
    <w:rsid w:val="00F22D9B"/>
    <w:rsid w:val="00F22E60"/>
    <w:rsid w:val="00F30DED"/>
    <w:rsid w:val="00F32B46"/>
    <w:rsid w:val="00F33AC2"/>
    <w:rsid w:val="00F400F6"/>
    <w:rsid w:val="00F44791"/>
    <w:rsid w:val="00F50DC0"/>
    <w:rsid w:val="00F51C3D"/>
    <w:rsid w:val="00F55FE3"/>
    <w:rsid w:val="00F57163"/>
    <w:rsid w:val="00F57CE6"/>
    <w:rsid w:val="00F60E63"/>
    <w:rsid w:val="00F734EB"/>
    <w:rsid w:val="00F76000"/>
    <w:rsid w:val="00F942E7"/>
    <w:rsid w:val="00FA63D3"/>
    <w:rsid w:val="00FB0249"/>
    <w:rsid w:val="00FB2315"/>
    <w:rsid w:val="00FB38A5"/>
    <w:rsid w:val="00FB6D4C"/>
    <w:rsid w:val="00FC1FD4"/>
    <w:rsid w:val="00FC50E2"/>
    <w:rsid w:val="00FD2093"/>
    <w:rsid w:val="00FD3423"/>
    <w:rsid w:val="00FD3788"/>
    <w:rsid w:val="00FD3FCD"/>
    <w:rsid w:val="00FE165A"/>
    <w:rsid w:val="00FE34FC"/>
    <w:rsid w:val="00FE65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11E073"/>
  <w15:docId w15:val="{0B20CE36-60C9-46C6-B447-FF14BC41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DB"/>
    <w:rPr>
      <w:sz w:val="24"/>
      <w:lang w:eastAsia="en-US"/>
    </w:rPr>
  </w:style>
  <w:style w:type="paragraph" w:styleId="Heading3">
    <w:name w:val="heading 3"/>
    <w:basedOn w:val="Normal"/>
    <w:next w:val="Normal"/>
    <w:qFormat/>
    <w:pPr>
      <w:keepNext/>
      <w:tabs>
        <w:tab w:val="left" w:pos="3828"/>
      </w:tabs>
      <w:spacing w:before="60"/>
      <w:outlineLvl w:val="2"/>
    </w:pPr>
    <w:rPr>
      <w:rFonts w:ascii="Arial" w:hAnsi="Arial"/>
      <w:b/>
      <w:sz w:val="20"/>
    </w:rPr>
  </w:style>
  <w:style w:type="paragraph" w:styleId="Heading4">
    <w:name w:val="heading 4"/>
    <w:basedOn w:val="Normal"/>
    <w:next w:val="Normal"/>
    <w:qFormat/>
    <w:pPr>
      <w:keepNext/>
      <w:tabs>
        <w:tab w:val="left" w:pos="3828"/>
      </w:tabs>
      <w:spacing w:before="60"/>
      <w:outlineLvl w:val="3"/>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B7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B79D0"/>
    <w:pPr>
      <w:spacing w:before="60" w:after="60"/>
    </w:pPr>
    <w:rPr>
      <w:rFonts w:ascii="Arial" w:eastAsia="Times New Roman" w:hAnsi="Arial"/>
      <w:sz w:val="22"/>
      <w:lang w:eastAsia="en-AU"/>
    </w:rPr>
  </w:style>
  <w:style w:type="paragraph" w:customStyle="1" w:styleId="CM1">
    <w:name w:val="CM1"/>
    <w:basedOn w:val="Normal"/>
    <w:next w:val="Normal"/>
    <w:rsid w:val="00BB79D0"/>
    <w:pPr>
      <w:widowControl w:val="0"/>
      <w:autoSpaceDE w:val="0"/>
      <w:autoSpaceDN w:val="0"/>
      <w:adjustRightInd w:val="0"/>
      <w:spacing w:line="276" w:lineRule="atLeast"/>
    </w:pPr>
    <w:rPr>
      <w:rFonts w:ascii="Arial" w:eastAsia="Times New Roman" w:hAnsi="Arial" w:cs="Arial"/>
      <w:szCs w:val="24"/>
      <w:lang w:eastAsia="en-AU"/>
    </w:rPr>
  </w:style>
  <w:style w:type="paragraph" w:customStyle="1" w:styleId="CM2">
    <w:name w:val="CM2"/>
    <w:basedOn w:val="Normal"/>
    <w:next w:val="Normal"/>
    <w:rsid w:val="00BB79D0"/>
    <w:pPr>
      <w:widowControl w:val="0"/>
      <w:autoSpaceDE w:val="0"/>
      <w:autoSpaceDN w:val="0"/>
      <w:adjustRightInd w:val="0"/>
    </w:pPr>
    <w:rPr>
      <w:rFonts w:ascii="Arial" w:eastAsia="Times New Roman" w:hAnsi="Arial" w:cs="Arial"/>
      <w:szCs w:val="24"/>
      <w:lang w:eastAsia="en-AU"/>
    </w:rPr>
  </w:style>
  <w:style w:type="character" w:styleId="CommentReference">
    <w:name w:val="annotation reference"/>
    <w:semiHidden/>
    <w:rsid w:val="0088473B"/>
    <w:rPr>
      <w:sz w:val="16"/>
      <w:szCs w:val="16"/>
    </w:rPr>
  </w:style>
  <w:style w:type="paragraph" w:styleId="CommentText">
    <w:name w:val="annotation text"/>
    <w:basedOn w:val="Normal"/>
    <w:link w:val="CommentTextChar"/>
    <w:semiHidden/>
    <w:rsid w:val="0088473B"/>
    <w:rPr>
      <w:sz w:val="20"/>
    </w:rPr>
  </w:style>
  <w:style w:type="paragraph" w:styleId="CommentSubject">
    <w:name w:val="annotation subject"/>
    <w:basedOn w:val="CommentText"/>
    <w:next w:val="CommentText"/>
    <w:semiHidden/>
    <w:rsid w:val="0088473B"/>
    <w:rPr>
      <w:b/>
      <w:bCs/>
    </w:rPr>
  </w:style>
  <w:style w:type="paragraph" w:styleId="BalloonText">
    <w:name w:val="Balloon Text"/>
    <w:basedOn w:val="Normal"/>
    <w:semiHidden/>
    <w:rsid w:val="0088473B"/>
    <w:rPr>
      <w:rFonts w:ascii="Tahoma" w:hAnsi="Tahoma" w:cs="Tahoma"/>
      <w:sz w:val="16"/>
      <w:szCs w:val="16"/>
    </w:rPr>
  </w:style>
  <w:style w:type="paragraph" w:styleId="Caption">
    <w:name w:val="caption"/>
    <w:basedOn w:val="Normal"/>
    <w:next w:val="Normal"/>
    <w:qFormat/>
    <w:rsid w:val="0088473B"/>
    <w:pPr>
      <w:spacing w:before="120" w:after="120"/>
    </w:pPr>
    <w:rPr>
      <w:b/>
      <w:bCs/>
      <w:sz w:val="20"/>
    </w:rPr>
  </w:style>
  <w:style w:type="character" w:styleId="PageNumber">
    <w:name w:val="page number"/>
    <w:basedOn w:val="DefaultParagraphFont"/>
    <w:rsid w:val="00571947"/>
  </w:style>
  <w:style w:type="character" w:styleId="Hyperlink">
    <w:name w:val="Hyperlink"/>
    <w:rsid w:val="005F0578"/>
    <w:rPr>
      <w:color w:val="0000FF"/>
      <w:u w:val="single"/>
    </w:rPr>
  </w:style>
  <w:style w:type="character" w:styleId="FollowedHyperlink">
    <w:name w:val="FollowedHyperlink"/>
    <w:rsid w:val="005F0578"/>
    <w:rPr>
      <w:color w:val="800080"/>
      <w:u w:val="single"/>
    </w:rPr>
  </w:style>
  <w:style w:type="table" w:customStyle="1" w:styleId="PSCPurple">
    <w:name w:val="PSC_Purple"/>
    <w:basedOn w:val="TableNormal"/>
    <w:uiPriority w:val="99"/>
    <w:rsid w:val="001353BC"/>
    <w:rPr>
      <w:rFonts w:ascii="Arial" w:eastAsiaTheme="minorHAnsi" w:hAnsi="Arial"/>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CommentTextChar">
    <w:name w:val="Comment Text Char"/>
    <w:basedOn w:val="DefaultParagraphFont"/>
    <w:link w:val="CommentText"/>
    <w:uiPriority w:val="97"/>
    <w:semiHidden/>
    <w:rsid w:val="008D7C39"/>
    <w:rPr>
      <w:lang w:eastAsia="en-US"/>
    </w:rPr>
  </w:style>
  <w:style w:type="paragraph" w:styleId="ListParagraph">
    <w:name w:val="List Paragraph"/>
    <w:basedOn w:val="Normal"/>
    <w:link w:val="ListParagraphChar"/>
    <w:uiPriority w:val="34"/>
    <w:qFormat/>
    <w:rsid w:val="008D7C39"/>
    <w:pPr>
      <w:spacing w:after="120" w:line="260" w:lineRule="atLeast"/>
      <w:ind w:left="720"/>
      <w:contextualSpacing/>
    </w:pPr>
    <w:rPr>
      <w:rFonts w:ascii="Arial" w:eastAsiaTheme="minorHAnsi" w:hAnsi="Arial"/>
      <w:sz w:val="22"/>
    </w:rPr>
  </w:style>
  <w:style w:type="character" w:customStyle="1" w:styleId="ListParagraphChar">
    <w:name w:val="List Paragraph Char"/>
    <w:link w:val="ListParagraph"/>
    <w:uiPriority w:val="34"/>
    <w:locked/>
    <w:rsid w:val="008D7C39"/>
    <w:rPr>
      <w:rFonts w:ascii="Arial" w:eastAsiaTheme="minorHAnsi" w:hAnsi="Arial"/>
      <w:sz w:val="22"/>
      <w:lang w:eastAsia="en-US"/>
    </w:rPr>
  </w:style>
  <w:style w:type="paragraph" w:customStyle="1" w:styleId="Char">
    <w:name w:val="Char"/>
    <w:basedOn w:val="Normal"/>
    <w:rsid w:val="0070138B"/>
    <w:pPr>
      <w:spacing w:after="160" w:line="240" w:lineRule="exact"/>
    </w:pPr>
    <w:rPr>
      <w:rFonts w:ascii="Tahoma" w:eastAsia="Times New Roman" w:hAnsi="Tahoma" w:cs="Tahoma"/>
      <w:sz w:val="20"/>
      <w:lang w:val="en-US"/>
    </w:rPr>
  </w:style>
  <w:style w:type="paragraph" w:styleId="ListBullet">
    <w:name w:val="List Bullet"/>
    <w:basedOn w:val="Normal"/>
    <w:uiPriority w:val="2"/>
    <w:qFormat/>
    <w:rsid w:val="00943163"/>
    <w:pPr>
      <w:numPr>
        <w:numId w:val="4"/>
      </w:numPr>
      <w:tabs>
        <w:tab w:val="clear" w:pos="360"/>
        <w:tab w:val="num" w:pos="284"/>
      </w:tabs>
      <w:spacing w:line="280" w:lineRule="atLeast"/>
      <w:ind w:left="284" w:hanging="284"/>
    </w:pPr>
    <w:rPr>
      <w:rFonts w:ascii="Arial" w:eastAsiaTheme="minorHAnsi" w:hAnsi="Arial"/>
      <w:sz w:val="22"/>
    </w:rPr>
  </w:style>
  <w:style w:type="paragraph" w:customStyle="1" w:styleId="TableBullet">
    <w:name w:val="Table Bullet"/>
    <w:basedOn w:val="ListBullet"/>
    <w:qFormat/>
    <w:rsid w:val="00792A54"/>
    <w:pPr>
      <w:numPr>
        <w:numId w:val="1"/>
      </w:numPr>
    </w:pPr>
    <w:rPr>
      <w:sz w:val="20"/>
    </w:rPr>
  </w:style>
  <w:style w:type="paragraph" w:styleId="BodyTextIndent3">
    <w:name w:val="Body Text Indent 3"/>
    <w:basedOn w:val="Normal"/>
    <w:link w:val="BodyTextIndent3Char"/>
    <w:uiPriority w:val="97"/>
    <w:rsid w:val="00596B7E"/>
    <w:pPr>
      <w:spacing w:after="120" w:line="260" w:lineRule="atLeast"/>
      <w:ind w:left="283"/>
    </w:pPr>
    <w:rPr>
      <w:rFonts w:ascii="Arial" w:eastAsiaTheme="minorHAnsi" w:hAnsi="Arial"/>
      <w:sz w:val="16"/>
      <w:szCs w:val="16"/>
    </w:rPr>
  </w:style>
  <w:style w:type="character" w:customStyle="1" w:styleId="BodyTextIndent3Char">
    <w:name w:val="Body Text Indent 3 Char"/>
    <w:basedOn w:val="DefaultParagraphFont"/>
    <w:link w:val="BodyTextIndent3"/>
    <w:uiPriority w:val="97"/>
    <w:rsid w:val="00596B7E"/>
    <w:rPr>
      <w:rFonts w:ascii="Arial" w:eastAsiaTheme="minorHAnsi" w:hAnsi="Arial"/>
      <w:sz w:val="16"/>
      <w:szCs w:val="16"/>
      <w:lang w:eastAsia="en-US"/>
    </w:rPr>
  </w:style>
  <w:style w:type="paragraph" w:customStyle="1" w:styleId="CharCharChar">
    <w:name w:val="Char Char Char"/>
    <w:basedOn w:val="Normal"/>
    <w:rsid w:val="006A031F"/>
    <w:rPr>
      <w:rFonts w:ascii="Arial" w:eastAsia="Times New Roman" w:hAnsi="Arial"/>
      <w:sz w:val="22"/>
    </w:rPr>
  </w:style>
  <w:style w:type="paragraph" w:customStyle="1" w:styleId="NormalBodyText">
    <w:name w:val="Normal Body Text"/>
    <w:basedOn w:val="Normal"/>
    <w:rsid w:val="005D3C74"/>
    <w:pPr>
      <w:spacing w:before="60" w:after="60"/>
    </w:pPr>
    <w:rPr>
      <w:rFonts w:ascii="Arial" w:eastAsia="Times New Roman" w:hAnsi="Arial"/>
      <w:sz w:val="22"/>
      <w:lang w:eastAsia="en-AU"/>
    </w:rPr>
  </w:style>
  <w:style w:type="character" w:customStyle="1" w:styleId="HeaderChar">
    <w:name w:val="Header Char"/>
    <w:basedOn w:val="DefaultParagraphFont"/>
    <w:link w:val="Header"/>
    <w:rsid w:val="00F33AC2"/>
    <w:rPr>
      <w:sz w:val="24"/>
      <w:lang w:eastAsia="en-US"/>
    </w:rPr>
  </w:style>
  <w:style w:type="paragraph" w:customStyle="1" w:styleId="NormalBulletList">
    <w:name w:val="Normal Bullet List"/>
    <w:basedOn w:val="Normal"/>
    <w:rsid w:val="002272C3"/>
    <w:pPr>
      <w:tabs>
        <w:tab w:val="num" w:pos="1440"/>
      </w:tabs>
      <w:ind w:left="1440" w:hanging="873"/>
    </w:pPr>
    <w:rPr>
      <w:rFonts w:ascii="Arial" w:eastAsia="Times New Roman" w:hAnsi="Arial"/>
      <w:sz w:val="22"/>
      <w:lang w:eastAsia="en-AU"/>
    </w:rPr>
  </w:style>
  <w:style w:type="paragraph" w:customStyle="1" w:styleId="Default">
    <w:name w:val="Default"/>
    <w:rsid w:val="00714C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C8101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623">
      <w:bodyDiv w:val="1"/>
      <w:marLeft w:val="0"/>
      <w:marRight w:val="0"/>
      <w:marTop w:val="0"/>
      <w:marBottom w:val="0"/>
      <w:divBdr>
        <w:top w:val="none" w:sz="0" w:space="0" w:color="auto"/>
        <w:left w:val="none" w:sz="0" w:space="0" w:color="auto"/>
        <w:bottom w:val="none" w:sz="0" w:space="0" w:color="auto"/>
        <w:right w:val="none" w:sz="0" w:space="0" w:color="auto"/>
      </w:divBdr>
    </w:div>
    <w:div w:id="98070704">
      <w:bodyDiv w:val="1"/>
      <w:marLeft w:val="0"/>
      <w:marRight w:val="0"/>
      <w:marTop w:val="0"/>
      <w:marBottom w:val="0"/>
      <w:divBdr>
        <w:top w:val="none" w:sz="0" w:space="0" w:color="auto"/>
        <w:left w:val="none" w:sz="0" w:space="0" w:color="auto"/>
        <w:bottom w:val="none" w:sz="0" w:space="0" w:color="auto"/>
        <w:right w:val="none" w:sz="0" w:space="0" w:color="auto"/>
      </w:divBdr>
    </w:div>
    <w:div w:id="446585390">
      <w:bodyDiv w:val="1"/>
      <w:marLeft w:val="0"/>
      <w:marRight w:val="0"/>
      <w:marTop w:val="0"/>
      <w:marBottom w:val="0"/>
      <w:divBdr>
        <w:top w:val="none" w:sz="0" w:space="0" w:color="auto"/>
        <w:left w:val="none" w:sz="0" w:space="0" w:color="auto"/>
        <w:bottom w:val="none" w:sz="0" w:space="0" w:color="auto"/>
        <w:right w:val="none" w:sz="0" w:space="0" w:color="auto"/>
      </w:divBdr>
    </w:div>
    <w:div w:id="1241596079">
      <w:bodyDiv w:val="1"/>
      <w:marLeft w:val="0"/>
      <w:marRight w:val="0"/>
      <w:marTop w:val="0"/>
      <w:marBottom w:val="0"/>
      <w:divBdr>
        <w:top w:val="none" w:sz="0" w:space="0" w:color="auto"/>
        <w:left w:val="none" w:sz="0" w:space="0" w:color="auto"/>
        <w:bottom w:val="none" w:sz="0" w:space="0" w:color="auto"/>
        <w:right w:val="none" w:sz="0" w:space="0" w:color="auto"/>
      </w:divBdr>
    </w:div>
    <w:div w:id="1273590340">
      <w:bodyDiv w:val="1"/>
      <w:marLeft w:val="0"/>
      <w:marRight w:val="0"/>
      <w:marTop w:val="0"/>
      <w:marBottom w:val="0"/>
      <w:divBdr>
        <w:top w:val="none" w:sz="0" w:space="0" w:color="auto"/>
        <w:left w:val="none" w:sz="0" w:space="0" w:color="auto"/>
        <w:bottom w:val="none" w:sz="0" w:space="0" w:color="auto"/>
        <w:right w:val="none" w:sz="0" w:space="0" w:color="auto"/>
      </w:divBdr>
    </w:div>
    <w:div w:id="1482113093">
      <w:bodyDiv w:val="1"/>
      <w:marLeft w:val="0"/>
      <w:marRight w:val="0"/>
      <w:marTop w:val="0"/>
      <w:marBottom w:val="0"/>
      <w:divBdr>
        <w:top w:val="none" w:sz="0" w:space="0" w:color="auto"/>
        <w:left w:val="none" w:sz="0" w:space="0" w:color="auto"/>
        <w:bottom w:val="none" w:sz="0" w:space="0" w:color="auto"/>
        <w:right w:val="none" w:sz="0" w:space="0" w:color="auto"/>
      </w:divBdr>
    </w:div>
    <w:div w:id="1597059359">
      <w:bodyDiv w:val="1"/>
      <w:marLeft w:val="0"/>
      <w:marRight w:val="0"/>
      <w:marTop w:val="0"/>
      <w:marBottom w:val="0"/>
      <w:divBdr>
        <w:top w:val="none" w:sz="0" w:space="0" w:color="auto"/>
        <w:left w:val="none" w:sz="0" w:space="0" w:color="auto"/>
        <w:bottom w:val="none" w:sz="0" w:space="0" w:color="auto"/>
        <w:right w:val="none" w:sz="0" w:space="0" w:color="auto"/>
      </w:divBdr>
    </w:div>
    <w:div w:id="1899971627">
      <w:bodyDiv w:val="1"/>
      <w:marLeft w:val="0"/>
      <w:marRight w:val="0"/>
      <w:marTop w:val="0"/>
      <w:marBottom w:val="0"/>
      <w:divBdr>
        <w:top w:val="none" w:sz="0" w:space="0" w:color="auto"/>
        <w:left w:val="none" w:sz="0" w:space="0" w:color="auto"/>
        <w:bottom w:val="none" w:sz="0" w:space="0" w:color="auto"/>
        <w:right w:val="none" w:sz="0" w:space="0" w:color="auto"/>
      </w:divBdr>
    </w:div>
    <w:div w:id="1908606617">
      <w:bodyDiv w:val="1"/>
      <w:marLeft w:val="0"/>
      <w:marRight w:val="0"/>
      <w:marTop w:val="0"/>
      <w:marBottom w:val="0"/>
      <w:divBdr>
        <w:top w:val="none" w:sz="0" w:space="0" w:color="auto"/>
        <w:left w:val="none" w:sz="0" w:space="0" w:color="auto"/>
        <w:bottom w:val="none" w:sz="0" w:space="0" w:color="auto"/>
        <w:right w:val="none" w:sz="0" w:space="0" w:color="auto"/>
      </w:divBdr>
      <w:divsChild>
        <w:div w:id="140655556">
          <w:marLeft w:val="0"/>
          <w:marRight w:val="0"/>
          <w:marTop w:val="0"/>
          <w:marBottom w:val="0"/>
          <w:divBdr>
            <w:top w:val="none" w:sz="0" w:space="0" w:color="auto"/>
            <w:left w:val="none" w:sz="0" w:space="0" w:color="auto"/>
            <w:bottom w:val="none" w:sz="0" w:space="0" w:color="auto"/>
            <w:right w:val="none" w:sz="0" w:space="0" w:color="auto"/>
          </w:divBdr>
          <w:divsChild>
            <w:div w:id="370308298">
              <w:marLeft w:val="0"/>
              <w:marRight w:val="0"/>
              <w:marTop w:val="0"/>
              <w:marBottom w:val="0"/>
              <w:divBdr>
                <w:top w:val="none" w:sz="0" w:space="0" w:color="auto"/>
                <w:left w:val="none" w:sz="0" w:space="0" w:color="auto"/>
                <w:bottom w:val="none" w:sz="0" w:space="0" w:color="auto"/>
                <w:right w:val="none" w:sz="0" w:space="0" w:color="auto"/>
              </w:divBdr>
              <w:divsChild>
                <w:div w:id="2017875120">
                  <w:marLeft w:val="0"/>
                  <w:marRight w:val="0"/>
                  <w:marTop w:val="0"/>
                  <w:marBottom w:val="240"/>
                  <w:divBdr>
                    <w:top w:val="none" w:sz="0" w:space="0" w:color="auto"/>
                    <w:left w:val="none" w:sz="0" w:space="0" w:color="auto"/>
                    <w:bottom w:val="none" w:sz="0" w:space="0" w:color="auto"/>
                    <w:right w:val="none" w:sz="0" w:space="0" w:color="auto"/>
                  </w:divBdr>
                  <w:divsChild>
                    <w:div w:id="2091348563">
                      <w:marLeft w:val="0"/>
                      <w:marRight w:val="0"/>
                      <w:marTop w:val="0"/>
                      <w:marBottom w:val="240"/>
                      <w:divBdr>
                        <w:top w:val="none" w:sz="0" w:space="0" w:color="auto"/>
                        <w:left w:val="none" w:sz="0" w:space="0" w:color="auto"/>
                        <w:bottom w:val="none" w:sz="0" w:space="0" w:color="auto"/>
                        <w:right w:val="none" w:sz="0" w:space="0" w:color="auto"/>
                      </w:divBdr>
                      <w:divsChild>
                        <w:div w:id="1671639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4459268">
      <w:bodyDiv w:val="1"/>
      <w:marLeft w:val="0"/>
      <w:marRight w:val="0"/>
      <w:marTop w:val="0"/>
      <w:marBottom w:val="0"/>
      <w:divBdr>
        <w:top w:val="none" w:sz="0" w:space="0" w:color="auto"/>
        <w:left w:val="none" w:sz="0" w:space="0" w:color="auto"/>
        <w:bottom w:val="none" w:sz="0" w:space="0" w:color="auto"/>
        <w:right w:val="none" w:sz="0" w:space="0" w:color="auto"/>
      </w:divBdr>
    </w:div>
    <w:div w:id="20406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dn.ansto.gov.au/acs/ACS060446/LatestReleased/We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s\My%20Documents\Recruitment%20Centralisation%20Project\newposition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3cd530-d434-4ca8-924f-af3a67b84f1c">
      <Terms xmlns="http://schemas.microsoft.com/office/infopath/2007/PartnerControls"/>
    </lcf76f155ced4ddcb4097134ff3c332f>
    <Workspace xmlns="033cd530-d434-4ca8-924f-af3a67b84f1c" xsi:nil="true"/>
    <ProjectName xmlns="033cd530-d434-4ca8-924f-af3a67b84f1c" xsi:nil="true"/>
    <ACSType xmlns="033cd530-d434-4ca8-924f-af3a67b84f1c" xsi:nil="true"/>
    <TaxCatchAll xmlns="8ab7175b-280f-4ab6-961e-b1f690f2e997" xsi:nil="true"/>
    <FileType xmlns="033cd530-d434-4ca8-924f-af3a67b84f1c" xsi:nil="true"/>
    <Author0 xmlns="033cd530-d434-4ca8-924f-af3a67b84f1c" xsi:nil="true"/>
    <SecurityClassification xmlns="033cd530-d434-4ca8-924f-af3a67b84f1c" xsi:nil="true"/>
    <AdditionalClassifier xmlns="033cd530-d434-4ca8-924f-af3a67b84f1c" xsi:nil="true"/>
    <Creator xmlns="033cd530-d434-4ca8-924f-af3a67b84f1c" xsi:nil="true"/>
    <Tags xmlns="033cd530-d434-4ca8-924f-af3a67b84f1c" xsi:nil="true"/>
    <Revision xmlns="033cd530-d434-4ca8-924f-af3a67b84f1c" xsi:nil="true"/>
    <Comments xmlns="033cd530-d434-4ca8-924f-af3a67b84f1c" xsi:nil="true"/>
    <ProfileTrigger xmlns="033cd530-d434-4ca8-924f-af3a67b84f1c" xsi:nil="true"/>
    <ACSDescription xmlns="033cd530-d434-4ca8-924f-af3a67b84f1c" xsi:nil="true"/>
    <ReleaseDate xmlns="033cd530-d434-4ca8-924f-af3a67b84f1c" xsi:nil="true"/>
    <ContentID xmlns="033cd530-d434-4ca8-924f-af3a67b84f1c" xsi:nil="true"/>
    <Client xmlns="033cd530-d434-4ca8-924f-af3a67b84f1c" xsi:nil="true"/>
    <_dlc_DocId xmlns="f144dc24-b6db-45c0-8429-a542d3ffe40f">WQ73JQKXSSRT-1072630464-102565</_dlc_DocId>
    <_dlc_DocIdUrl xmlns="f144dc24-b6db-45c0-8429-a542d3ffe40f">
      <Url>https://anstostaff.sharepoint.com/sites/Recruitment/_layouts/15/DocIdRedir.aspx?ID=WQ73JQKXSSRT-1072630464-102565</Url>
      <Description>WQ73JQKXSSRT-1072630464-102565</Description>
    </_dlc_DocIdUrl>
    <SharedWithUsers xmlns="f144dc24-b6db-45c0-8429-a542d3ffe40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3526BCDFEADE49B5290F5DDFF1DBC3" ma:contentTypeVersion="39" ma:contentTypeDescription="Create a new document." ma:contentTypeScope="" ma:versionID="472d8b0956886870eeb2412fb5c4dffc">
  <xsd:schema xmlns:xsd="http://www.w3.org/2001/XMLSchema" xmlns:xs="http://www.w3.org/2001/XMLSchema" xmlns:p="http://schemas.microsoft.com/office/2006/metadata/properties" xmlns:ns2="033cd530-d434-4ca8-924f-af3a67b84f1c" xmlns:ns3="f144dc24-b6db-45c0-8429-a542d3ffe40f" xmlns:ns4="8ab7175b-280f-4ab6-961e-b1f690f2e997" targetNamespace="http://schemas.microsoft.com/office/2006/metadata/properties" ma:root="true" ma:fieldsID="ca181b9e141c4de60fd940eb01f45de4" ns2:_="" ns3:_="" ns4:_="">
    <xsd:import namespace="033cd530-d434-4ca8-924f-af3a67b84f1c"/>
    <xsd:import namespace="f144dc24-b6db-45c0-8429-a542d3ffe40f"/>
    <xsd:import namespace="8ab7175b-280f-4ab6-961e-b1f690f2e997"/>
    <xsd:element name="properties">
      <xsd:complexType>
        <xsd:sequence>
          <xsd:element name="documentManagement">
            <xsd:complexType>
              <xsd:all>
                <xsd:element ref="ns2:ContentID" minOccurs="0"/>
                <xsd:element ref="ns2:Revision" minOccurs="0"/>
                <xsd:element ref="ns2:FileType" minOccurs="0"/>
                <xsd:element ref="ns2:Workspace" minOccurs="0"/>
                <xsd:element ref="ns2:Tags" minOccurs="0"/>
                <xsd:element ref="ns2:Creator" minOccurs="0"/>
                <xsd:element ref="ns2:Comments" minOccurs="0"/>
                <xsd:element ref="ns2:ProjectName" minOccurs="0"/>
                <xsd:element ref="ns2:SecurityClassification" minOccurs="0"/>
                <xsd:element ref="ns2:Client" minOccurs="0"/>
                <xsd:element ref="ns2:ACSDescription" minOccurs="0"/>
                <xsd:element ref="ns2:AdditionalClassifier" minOccurs="0"/>
                <xsd:element ref="ns2:ACSType" minOccurs="0"/>
                <xsd:element ref="ns2:Author0" minOccurs="0"/>
                <xsd:element ref="ns2:ReleaseDate" minOccurs="0"/>
                <xsd:element ref="ns2:ProfileTrigger" minOccurs="0"/>
                <xsd:element ref="ns3:_dlc_DocId" minOccurs="0"/>
                <xsd:element ref="ns3:_dlc_DocIdUrl" minOccurs="0"/>
                <xsd:element ref="ns3:_dlc_DocIdPersistId" minOccurs="0"/>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cd530-d434-4ca8-924f-af3a67b84f1c" elementFormDefault="qualified">
    <xsd:import namespace="http://schemas.microsoft.com/office/2006/documentManagement/types"/>
    <xsd:import namespace="http://schemas.microsoft.com/office/infopath/2007/PartnerControls"/>
    <xsd:element name="ContentID" ma:index="2" nillable="true" ma:displayName="Content ID" ma:description="CDN Generated Documents ID" ma:internalName="ContentID" ma:readOnly="false">
      <xsd:simpleType>
        <xsd:restriction base="dms:Text">
          <xsd:maxLength value="255"/>
        </xsd:restriction>
      </xsd:simpleType>
    </xsd:element>
    <xsd:element name="Revision" ma:index="3" nillable="true" ma:displayName="Revision" ma:description="Document Revision." ma:internalName="Revision" ma:readOnly="false">
      <xsd:simpleType>
        <xsd:restriction base="dms:Text">
          <xsd:maxLength value="255"/>
        </xsd:restriction>
      </xsd:simpleType>
    </xsd:element>
    <xsd:element name="FileType" ma:index="4" nillable="true" ma:displayName="File Type" ma:description="Document File Type." ma:format="Dropdown" ma:internalName="FileType" ma:readOnly="false">
      <xsd:simpleType>
        <xsd:restriction base="dms:Choice">
          <xsd:enumeration value="Dataset"/>
          <xsd:enumeration value="DigitalMedia"/>
          <xsd:enumeration value="Document"/>
          <xsd:enumeration value="Event"/>
          <xsd:enumeration value="Form"/>
          <xsd:enumeration value="MovingImages"/>
          <xsd:enumeration value="Retention Category"/>
          <xsd:enumeration value="StillImage"/>
          <xsd:enumeration value="Text"/>
        </xsd:restriction>
      </xsd:simpleType>
    </xsd:element>
    <xsd:element name="Workspace" ma:index="5" nillable="true" ma:displayName="Workspace" ma:description="Folder/Document Full Path." ma:internalName="Workspace" ma:readOnly="false">
      <xsd:simpleType>
        <xsd:restriction base="dms:Text">
          <xsd:maxLength value="255"/>
        </xsd:restriction>
      </xsd:simpleType>
    </xsd:element>
    <xsd:element name="Tags" ma:index="6" nillable="true" ma:displayName="Tags" ma:description="Tags List." ma:internalName="Tags" ma:readOnly="false">
      <xsd:simpleType>
        <xsd:restriction base="dms:Text">
          <xsd:maxLength value="255"/>
        </xsd:restriction>
      </xsd:simpleType>
    </xsd:element>
    <xsd:element name="Creator" ma:index="7" nillable="true" ma:displayName="Creator" ma:description="Document Creator." ma:internalName="Creator" ma:readOnly="false">
      <xsd:simpleType>
        <xsd:restriction base="dms:Text">
          <xsd:maxLength value="255"/>
        </xsd:restriction>
      </xsd:simpleType>
    </xsd:element>
    <xsd:element name="Comments" ma:index="8" nillable="true" ma:displayName="Comments" ma:description="Comments." ma:internalName="Comments" ma:readOnly="false">
      <xsd:simpleType>
        <xsd:restriction base="dms:Note">
          <xsd:maxLength value="255"/>
        </xsd:restriction>
      </xsd:simpleType>
    </xsd:element>
    <xsd:element name="ProjectName" ma:index="9" nillable="true" ma:displayName="Project Name" ma:description="Project Name." ma:internalName="ProjectName" ma:readOnly="false">
      <xsd:simpleType>
        <xsd:restriction base="dms:Text">
          <xsd:maxLength value="255"/>
        </xsd:restriction>
      </xsd:simpleType>
    </xsd:element>
    <xsd:element name="SecurityClassification" ma:index="10" nillable="true" ma:displayName="Security Classification" ma:description="Security Classification." ma:format="Dropdown" ma:internalName="SecurityClassification" ma:readOnly="false">
      <xsd:simpleType>
        <xsd:restriction base="dms:Choice">
          <xsd:enumeration value="UNOFFICIAL"/>
          <xsd:enumeration value="OFFICIAL"/>
          <xsd:enumeration value="OFFICIAL: Sensitive"/>
          <xsd:enumeration value="OFFICIAL: Sensitive, Personal Privacy (27)"/>
          <xsd:enumeration value="OFFICIAL: Sensitive, Legal Privilege"/>
          <xsd:enumeration value="OFFICIAL: Sensitive, Legislative Secrecy  (30)"/>
          <xsd:enumeration value="OFFICIAL: Sensitive, Commercial"/>
          <xsd:enumeration value="&lt;&lt;OLD document Markings&gt;&gt;"/>
          <xsd:enumeration value="Unclassified"/>
          <xsd:enumeration value="For Official Use Only"/>
          <xsd:enumeration value="Sensitive"/>
          <xsd:enumeration value="Sensitive: Personal"/>
          <xsd:enumeration value="Sensitive: Legal"/>
        </xsd:restriction>
      </xsd:simpleType>
    </xsd:element>
    <xsd:element name="Client" ma:index="11" nillable="true" ma:displayName="Client" ma:description="Client" ma:internalName="Client" ma:readOnly="false">
      <xsd:simpleType>
        <xsd:restriction base="dms:Text">
          <xsd:maxLength value="255"/>
        </xsd:restriction>
      </xsd:simpleType>
    </xsd:element>
    <xsd:element name="ACSDescription" ma:index="12" nillable="true" ma:displayName="ACS Description" ma:description="ACS: Description." ma:internalName="ACSDescription" ma:readOnly="false">
      <xsd:complexType>
        <xsd:complexContent>
          <xsd:extension base="dms:MultiChoice">
            <xsd:sequence>
              <xsd:element name="Value" maxOccurs="unbounded" minOccurs="0" nillable="true">
                <xsd:simpleType>
                  <xsd:restriction base="dms:Choice">
                    <xsd:enumeration value="Australian Synchrotron"/>
                    <xsd:enumeration value="China"/>
                    <xsd:enumeration value="France"/>
                    <xsd:enumeration value="India"/>
                    <xsd:enumeration value="Indonesia"/>
                    <xsd:enumeration value="Japan"/>
                    <xsd:enumeration value="Korea"/>
                    <xsd:enumeration value="Malaysia"/>
                    <xsd:enumeration value="Singapore"/>
                    <xsd:enumeration value="Thailand"/>
                    <xsd:enumeration value="US"/>
                    <xsd:enumeration value="Data"/>
                    <xsd:enumeration value="Reporting"/>
                    <xsd:enumeration value="ANSTO Canberra - Interactions"/>
                    <xsd:enumeration value="ANSTO Finance Division - Interactions"/>
                    <xsd:enumeration value="ANSTO Legal Division – Interactions"/>
                    <xsd:enumeration value="ANM Indemnity"/>
                    <xsd:enumeration value="ANM Unwinding Framework"/>
                    <xsd:enumeration value="Defence Export Controls"/>
                    <xsd:enumeration value="Effluent Pipe"/>
                    <xsd:enumeration value="Energy"/>
                    <xsd:enumeration value="Elections"/>
                    <xsd:enumeration value="GIF Generation IV"/>
                    <xsd:enumeration value="Government Affairs Administration"/>
                    <xsd:enumeration value="HLG-MR – OECD NEA High-level Group on the Security of Supply of Medical Radioisotopes"/>
                    <xsd:enumeration value="NRWMF National Radioactive Waste Management Facility"/>
                    <xsd:enumeration value="NACC – Nuclear Agencies Consultative Committee"/>
                    <xsd:enumeration value="Nuclear Liability"/>
                    <xsd:enumeration value="NCRIS – National collaborative Research Infrastructure Strategy"/>
                    <xsd:enumeration value="NISA – National Innovation and Science Agenda"/>
                    <xsd:enumeration value="Particle Therapy"/>
                    <xsd:enumeration value="PWC – Public Works Committee"/>
                    <xsd:enumeration value="RAM – Research Agencies Meeting"/>
                    <xsd:enumeration value="Return of Waste"/>
                    <xsd:enumeration value="SARC – Nuclear Fuel Cycle Royal Commission"/>
                    <xsd:enumeration value="SMR – Small Modular Reactors"/>
                    <xsd:enumeration value="Spent Fuel Management Plan"/>
                    <xsd:enumeration value="Loading curve"/>
                    <xsd:enumeration value="pH curve"/>
                    <xsd:enumeration value="Scrub test"/>
                    <xsd:enumeration value="Strip test"/>
                    <xsd:enumeration value="Leach test"/>
                    <xsd:enumeration value="Roast/Bake test"/>
                    <xsd:enumeration value="Column test"/>
                    <xsd:enumeration value="Profile"/>
                    <xsd:enumeration value="Mass balance"/>
                    <xsd:enumeration value="Flowsheet"/>
                    <xsd:enumeration value="Logsheet"/>
                    <xsd:enumeration value="Safety/Training"/>
                    <xsd:enumeration value="Precipitation"/>
                    <xsd:enumeration value="ANSTO Board"/>
                    <xsd:enumeration value="Internal - Final"/>
                    <xsd:enumeration value="Internal - Draft"/>
                    <xsd:enumeration value="External - Government"/>
                    <xsd:enumeration value="External - Other - Draft"/>
                    <xsd:enumeration value="External - Other - Final"/>
                    <xsd:enumeration value="Architecture"/>
                  </xsd:restriction>
                </xsd:simpleType>
              </xsd:element>
            </xsd:sequence>
          </xsd:extension>
        </xsd:complexContent>
      </xsd:complexType>
    </xsd:element>
    <xsd:element name="AdditionalClassifier" ma:index="13" nillable="true" ma:displayName="Additional Classifier" ma:description="Additional Classifier." ma:internalName="AdditionalClassifier" ma:readOnly="false">
      <xsd:simpleType>
        <xsd:restriction base="dms:Text">
          <xsd:maxLength value="255"/>
        </xsd:restriction>
      </xsd:simpleType>
    </xsd:element>
    <xsd:element name="ACSType" ma:index="14" nillable="true" ma:displayName="ACS Type" ma:description="ACS Type." ma:format="Dropdown" ma:internalName="ACSType" ma:readOnly="false">
      <xsd:simpleType>
        <xsd:restriction base="dms:Choice">
          <xsd:enumeration value="Consultant"/>
          <xsd:enumeration value="Meeting"/>
          <xsd:enumeration value="Project Management"/>
          <xsd:enumeration value="Legal, Risk, Regulatory &amp; Compliance"/>
          <xsd:enumeration value="Financial"/>
          <xsd:enumeration value="Government"/>
          <xsd:enumeration value="Project Development"/>
          <xsd:enumeration value="Analysis and Information"/>
          <xsd:enumeration value="ANSTO Correspondence"/>
          <xsd:enumeration value="Nuclear Operations (Opal and Nuclear Services)"/>
          <xsd:enumeration value="Nuclear Business"/>
          <xsd:enumeration value="ANM"/>
          <xsd:enumeration value="Capital Projects"/>
          <xsd:enumeration value="NSTLI"/>
          <xsd:enumeration value="Enablers"/>
          <xsd:enumeration value="Growth Council"/>
          <xsd:enumeration value="Establish"/>
          <xsd:enumeration value="Initiate"/>
          <xsd:enumeration value="Design"/>
          <xsd:enumeration value="Procure"/>
          <xsd:enumeration value="Build"/>
          <xsd:enumeration value="Certification"/>
          <xsd:enumeration value="Training"/>
          <xsd:enumeration value="Implement"/>
          <xsd:enumeration value="Close"/>
          <xsd:enumeration value="Planning"/>
          <xsd:enumeration value="Handover"/>
          <xsd:enumeration value="Investment Case"/>
          <xsd:enumeration value="RfS"/>
          <xsd:enumeration value="Outreach"/>
          <xsd:enumeration value="Project Document"/>
          <xsd:enumeration value="Correspondence"/>
          <xsd:enumeration value="Report"/>
          <xsd:enumeration value="Multimedia"/>
          <xsd:enumeration value="Pictures"/>
          <xsd:enumeration value="Medical Information"/>
          <xsd:enumeration value="Minister"/>
          <xsd:enumeration value="Department"/>
          <xsd:enumeration value="ANSTO"/>
          <xsd:enumeration value="Governance"/>
          <xsd:enumeration value="Meeting Agendas"/>
          <xsd:enumeration value="Communications"/>
          <xsd:enumeration value="Reports"/>
          <xsd:enumeration value="Records"/>
          <xsd:enumeration value="Regulatory Information"/>
          <xsd:enumeration value="Test Work"/>
        </xsd:restriction>
      </xsd:simpleType>
    </xsd:element>
    <xsd:element name="Author0" ma:index="15" nillable="true" ma:displayName="Author" ma:description="Owner." ma:internalName="Author0" ma:readOnly="false">
      <xsd:simpleType>
        <xsd:restriction base="dms:Text">
          <xsd:maxLength value="255"/>
        </xsd:restriction>
      </xsd:simpleType>
    </xsd:element>
    <xsd:element name="ReleaseDate" ma:index="16" nillable="true" ma:displayName="Release Date" ma:description="Release Date." ma:format="DateOnly" ma:internalName="ReleaseDate" ma:readOnly="false">
      <xsd:simpleType>
        <xsd:restriction base="dms:DateTime"/>
      </xsd:simpleType>
    </xsd:element>
    <xsd:element name="ProfileTrigger" ma:index="17" nillable="true" ma:displayName="Profile Trigger" ma:description="Default Profile Value." ma:format="Dropdown" ma:internalName="ProfileTrigger" ma:readOnly="false">
      <xsd:simpleType>
        <xsd:restriction base="dms:Choice">
          <xsd:enumeration value="ACSWorkspaces"/>
          <xsd:enumeration value="Minerals"/>
          <xsd:enumeration value="AssetMgtServices"/>
          <xsd:enumeration value="NuclearBus-Admin"/>
          <xsd:enumeration value="ACSGeneralAdmin"/>
          <xsd:enumeration value="HumanHealth"/>
          <xsd:enumeration value="RadiologicalSurvey"/>
          <xsd:enumeration value="BusinessDevelopment"/>
          <xsd:enumeration value="WasteOperationsSAP"/>
          <xsd:enumeration value="IntranetContent"/>
          <xsd:enumeration value="IntranetDocument"/>
          <xsd:enumeration value="IntranetImage"/>
          <xsd:enumeration value="IntranetNews"/>
          <xsd:enumeration value="IntranetVideo"/>
          <xsd:enumeration value="Event"/>
        </xsd:restrictio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a9fce2d3-c779-4799-a832-e4a5208bcd29"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description="" ma:indexed="true"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4dc24-b6db-45c0-8429-a542d3ffe40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b7175b-280f-4ab6-961e-b1f690f2e997"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8562b67f-ed86-49d4-b1df-e03ab5ebbc4f}" ma:internalName="TaxCatchAll" ma:showField="CatchAllData" ma:web="f144dc24-b6db-45c0-8429-a542d3ffe4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5125D4-0EA5-4B90-8C50-B071C6A28D3D}">
  <ds:schemaRefs>
    <ds:schemaRef ds:uri="http://schemas.microsoft.com/office/2006/metadata/properties"/>
    <ds:schemaRef ds:uri="http://schemas.microsoft.com/office/infopath/2007/PartnerControls"/>
    <ds:schemaRef ds:uri="033cd530-d434-4ca8-924f-af3a67b84f1c"/>
    <ds:schemaRef ds:uri="8ab7175b-280f-4ab6-961e-b1f690f2e997"/>
    <ds:schemaRef ds:uri="f144dc24-b6db-45c0-8429-a542d3ffe40f"/>
  </ds:schemaRefs>
</ds:datastoreItem>
</file>

<file path=customXml/itemProps2.xml><?xml version="1.0" encoding="utf-8"?>
<ds:datastoreItem xmlns:ds="http://schemas.openxmlformats.org/officeDocument/2006/customXml" ds:itemID="{E62C9153-1147-48CA-ACB9-EFF66D44D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cd530-d434-4ca8-924f-af3a67b84f1c"/>
    <ds:schemaRef ds:uri="f144dc24-b6db-45c0-8429-a542d3ffe40f"/>
    <ds:schemaRef ds:uri="8ab7175b-280f-4ab6-961e-b1f690f2e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D9E60-4F43-40D7-AD28-56CB11A98F0C}">
  <ds:schemaRefs>
    <ds:schemaRef ds:uri="http://schemas.microsoft.com/sharepoint/v3/contenttype/forms"/>
  </ds:schemaRefs>
</ds:datastoreItem>
</file>

<file path=customXml/itemProps4.xml><?xml version="1.0" encoding="utf-8"?>
<ds:datastoreItem xmlns:ds="http://schemas.openxmlformats.org/officeDocument/2006/customXml" ds:itemID="{BDA507D3-2307-437B-911D-BB4CD7C7DD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newpositiondescription</Template>
  <TotalTime>25</TotalTime>
  <Pages>5</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Company</vt:lpstr>
    </vt:vector>
  </TitlesOfParts>
  <Company>MAD Design</Company>
  <LinksUpToDate>false</LinksUpToDate>
  <CharactersWithSpaces>13139</CharactersWithSpaces>
  <SharedDoc>false</SharedDoc>
  <HLinks>
    <vt:vector size="6" baseType="variant">
      <vt:variant>
        <vt:i4>4325452</vt:i4>
      </vt:variant>
      <vt:variant>
        <vt:i4>0</vt:i4>
      </vt:variant>
      <vt:variant>
        <vt:i4>0</vt:i4>
      </vt:variant>
      <vt:variant>
        <vt:i4>5</vt:i4>
      </vt:variant>
      <vt:variant>
        <vt:lpwstr>http://cdn.ansto.gov.au/acs/ACS060446/LatestReleased/Web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subject/>
  <dc:creator>Subodh Shirodkar</dc:creator>
  <cp:keywords/>
  <cp:lastModifiedBy>MANSFIELD, Donna</cp:lastModifiedBy>
  <cp:revision>4</cp:revision>
  <cp:lastPrinted>2017-06-20T21:08:00Z</cp:lastPrinted>
  <dcterms:created xsi:type="dcterms:W3CDTF">2024-04-08T05:50:00Z</dcterms:created>
  <dcterms:modified xsi:type="dcterms:W3CDTF">2024-04-24T00:50:00Z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0x010100753526BCDFEADE49B5290F5DDFF1DBC3</vt:lpwstr>
  </property>
  <property fmtid="{D5CDD505-2E9C-101B-9397-08002B2CF9AE}" pid="3" name="_dlc_DocIdItemGuid">
    <vt:lpwstr>76dcb45f-7b74-4339-8950-6dbc545457d4</vt:lpwstr>
  </property>
  <property fmtid="{D5CDD505-2E9C-101B-9397-08002B2CF9AE}" pid="4" name="Order">
    <vt:r8>1515800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